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DA20C0" w14:textId="77777777" w:rsidR="001366E3" w:rsidRPr="00B6657A" w:rsidRDefault="001366E3" w:rsidP="001366E3">
      <w:pPr>
        <w:jc w:val="center"/>
        <w:rPr>
          <w:rFonts w:ascii="Arial" w:hAnsi="Arial" w:cs="Arial"/>
          <w:sz w:val="40"/>
          <w:szCs w:val="40"/>
        </w:rPr>
      </w:pPr>
      <w:bookmarkStart w:id="0" w:name="_GoBack"/>
      <w:bookmarkEnd w:id="0"/>
    </w:p>
    <w:p w14:paraId="4C303F06" w14:textId="77777777" w:rsidR="001366E3" w:rsidRPr="00B6657A" w:rsidRDefault="001366E3" w:rsidP="001366E3">
      <w:pPr>
        <w:jc w:val="center"/>
        <w:rPr>
          <w:rFonts w:ascii="Arial" w:hAnsi="Arial" w:cs="Arial"/>
          <w:b/>
          <w:sz w:val="28"/>
          <w:szCs w:val="28"/>
        </w:rPr>
      </w:pPr>
    </w:p>
    <w:p w14:paraId="4B78928E" w14:textId="77777777" w:rsidR="00B6657A" w:rsidRPr="00B6657A" w:rsidRDefault="00B6657A" w:rsidP="00B6657A">
      <w:pPr>
        <w:jc w:val="center"/>
        <w:rPr>
          <w:rFonts w:ascii="Arial" w:hAnsi="Arial" w:cs="Arial"/>
          <w:b/>
          <w:sz w:val="28"/>
          <w:szCs w:val="28"/>
          <w:u w:val="single"/>
        </w:rPr>
      </w:pPr>
      <w:r w:rsidRPr="00B6657A">
        <w:rPr>
          <w:rFonts w:ascii="Arial" w:hAnsi="Arial" w:cs="Arial"/>
          <w:b/>
          <w:sz w:val="28"/>
          <w:szCs w:val="28"/>
        </w:rPr>
        <w:t>CONVOCATORIA PÚBLICA PARA LA ELECCIÓN DEL CARGO DEL CONTRALOR(A) DEPARTAMENTAL DEL DEPARTAMENTO DE SANTANDER PARA EL PERIODO CONSTITUCIONAL 2026-2029</w:t>
      </w:r>
    </w:p>
    <w:p w14:paraId="09667934" w14:textId="1549CE35" w:rsidR="00F10C9C" w:rsidRPr="00AC6EC1" w:rsidRDefault="00F10C9C" w:rsidP="00F10C9C">
      <w:pPr>
        <w:jc w:val="center"/>
        <w:rPr>
          <w:rFonts w:ascii="Arial" w:hAnsi="Arial" w:cs="Arial"/>
          <w:b/>
          <w:sz w:val="28"/>
          <w:szCs w:val="28"/>
        </w:rPr>
      </w:pPr>
    </w:p>
    <w:p w14:paraId="35FB4BDC" w14:textId="049A0DFE" w:rsidR="008C64AE" w:rsidRDefault="008C64AE" w:rsidP="001366E3">
      <w:pPr>
        <w:jc w:val="center"/>
        <w:rPr>
          <w:rFonts w:ascii="Arial" w:hAnsi="Arial" w:cs="Arial"/>
          <w:sz w:val="28"/>
          <w:szCs w:val="28"/>
        </w:rPr>
      </w:pPr>
    </w:p>
    <w:p w14:paraId="39CA6430" w14:textId="77777777" w:rsidR="008C64AE" w:rsidRPr="008C64AE" w:rsidRDefault="008C64AE" w:rsidP="001366E3">
      <w:pPr>
        <w:jc w:val="center"/>
        <w:rPr>
          <w:rFonts w:ascii="Arial" w:hAnsi="Arial" w:cs="Arial"/>
          <w:sz w:val="28"/>
          <w:szCs w:val="28"/>
        </w:rPr>
      </w:pPr>
    </w:p>
    <w:p w14:paraId="44180662" w14:textId="4F89F0A5" w:rsidR="008C64AE" w:rsidRPr="008C64AE" w:rsidRDefault="008C64AE" w:rsidP="008C64AE">
      <w:pPr>
        <w:jc w:val="center"/>
        <w:rPr>
          <w:rFonts w:ascii="Arial" w:hAnsi="Arial" w:cs="Arial"/>
          <w:sz w:val="28"/>
          <w:szCs w:val="28"/>
        </w:rPr>
      </w:pPr>
      <w:r w:rsidRPr="008C64AE">
        <w:rPr>
          <w:rFonts w:ascii="Arial" w:hAnsi="Arial" w:cs="Arial"/>
          <w:sz w:val="28"/>
          <w:szCs w:val="28"/>
        </w:rPr>
        <w:t>Guía Metodológica para la Prueba de Conocimientos</w:t>
      </w:r>
      <w:r w:rsidR="00810B21">
        <w:rPr>
          <w:rFonts w:ascii="Arial" w:hAnsi="Arial" w:cs="Arial"/>
          <w:sz w:val="28"/>
          <w:szCs w:val="28"/>
        </w:rPr>
        <w:t xml:space="preserve"> básicos académicos</w:t>
      </w:r>
    </w:p>
    <w:p w14:paraId="1CFD7FAE" w14:textId="247249B3" w:rsidR="008C64AE" w:rsidRDefault="008C64AE" w:rsidP="001366E3">
      <w:pPr>
        <w:jc w:val="center"/>
        <w:rPr>
          <w:rFonts w:ascii="Arial" w:hAnsi="Arial" w:cs="Arial"/>
          <w:sz w:val="40"/>
          <w:szCs w:val="40"/>
        </w:rPr>
      </w:pPr>
    </w:p>
    <w:p w14:paraId="4F821DB6" w14:textId="79E1B9F6" w:rsidR="008C64AE" w:rsidRDefault="008C64AE" w:rsidP="001366E3">
      <w:pPr>
        <w:jc w:val="center"/>
        <w:rPr>
          <w:rFonts w:ascii="Arial" w:hAnsi="Arial" w:cs="Arial"/>
          <w:sz w:val="40"/>
          <w:szCs w:val="40"/>
        </w:rPr>
      </w:pPr>
    </w:p>
    <w:p w14:paraId="63A81245" w14:textId="77777777" w:rsidR="00F10C9C" w:rsidRDefault="00F10C9C" w:rsidP="001366E3">
      <w:pPr>
        <w:jc w:val="center"/>
        <w:rPr>
          <w:rFonts w:ascii="Arial" w:hAnsi="Arial" w:cs="Arial"/>
          <w:sz w:val="40"/>
          <w:szCs w:val="40"/>
        </w:rPr>
      </w:pPr>
    </w:p>
    <w:p w14:paraId="0C835598" w14:textId="25775E65" w:rsidR="008C64AE" w:rsidRDefault="008C64AE" w:rsidP="001366E3">
      <w:pPr>
        <w:jc w:val="center"/>
        <w:rPr>
          <w:rFonts w:ascii="Arial" w:hAnsi="Arial" w:cs="Arial"/>
          <w:sz w:val="40"/>
          <w:szCs w:val="40"/>
        </w:rPr>
      </w:pPr>
    </w:p>
    <w:p w14:paraId="6F6D08AD" w14:textId="44F2D9B2" w:rsidR="008C64AE" w:rsidRDefault="008C64AE" w:rsidP="001366E3">
      <w:pPr>
        <w:jc w:val="center"/>
        <w:rPr>
          <w:rFonts w:ascii="Arial" w:hAnsi="Arial" w:cs="Arial"/>
          <w:sz w:val="40"/>
          <w:szCs w:val="40"/>
        </w:rPr>
      </w:pPr>
    </w:p>
    <w:p w14:paraId="33965D74" w14:textId="2A8BF22D" w:rsidR="008C64AE" w:rsidRDefault="008C64AE" w:rsidP="001366E3">
      <w:pPr>
        <w:jc w:val="center"/>
        <w:rPr>
          <w:rFonts w:ascii="Arial" w:hAnsi="Arial" w:cs="Arial"/>
          <w:sz w:val="40"/>
          <w:szCs w:val="40"/>
        </w:rPr>
      </w:pPr>
    </w:p>
    <w:p w14:paraId="55D66351" w14:textId="77777777" w:rsidR="008C64AE" w:rsidRPr="002265C8" w:rsidRDefault="008C64AE" w:rsidP="001366E3">
      <w:pPr>
        <w:jc w:val="center"/>
        <w:rPr>
          <w:rFonts w:ascii="Arial" w:hAnsi="Arial" w:cs="Arial"/>
          <w:sz w:val="40"/>
          <w:szCs w:val="40"/>
        </w:rPr>
      </w:pPr>
    </w:p>
    <w:p w14:paraId="70B9394E" w14:textId="77777777" w:rsidR="00942447" w:rsidRPr="002265C8" w:rsidRDefault="00942447" w:rsidP="001366E3">
      <w:pPr>
        <w:jc w:val="center"/>
        <w:rPr>
          <w:rFonts w:ascii="Arial" w:hAnsi="Arial" w:cs="Arial"/>
          <w:sz w:val="40"/>
          <w:szCs w:val="40"/>
        </w:rPr>
      </w:pPr>
    </w:p>
    <w:p w14:paraId="0CD860E5" w14:textId="77777777" w:rsidR="001366E3" w:rsidRPr="003F7397" w:rsidRDefault="001366E3" w:rsidP="001366E3">
      <w:pPr>
        <w:jc w:val="center"/>
        <w:rPr>
          <w:rFonts w:ascii="Arial" w:hAnsi="Arial" w:cs="Arial"/>
        </w:rPr>
      </w:pPr>
    </w:p>
    <w:p w14:paraId="6409F8E5" w14:textId="77777777" w:rsidR="001366E3" w:rsidRPr="003F7397" w:rsidRDefault="001366E3" w:rsidP="001366E3">
      <w:pPr>
        <w:jc w:val="center"/>
        <w:rPr>
          <w:rFonts w:ascii="Arial" w:hAnsi="Arial" w:cs="Arial"/>
        </w:rPr>
      </w:pPr>
    </w:p>
    <w:p w14:paraId="6D9E62DF" w14:textId="77777777" w:rsidR="001366E3" w:rsidRPr="003F7397" w:rsidRDefault="001366E3" w:rsidP="001366E3">
      <w:pPr>
        <w:jc w:val="center"/>
        <w:rPr>
          <w:rFonts w:ascii="Arial" w:hAnsi="Arial" w:cs="Arial"/>
        </w:rPr>
      </w:pPr>
    </w:p>
    <w:p w14:paraId="7044049D" w14:textId="77777777" w:rsidR="001366E3" w:rsidRPr="003F7397" w:rsidRDefault="001366E3" w:rsidP="001366E3">
      <w:pPr>
        <w:jc w:val="center"/>
        <w:rPr>
          <w:rFonts w:ascii="Arial" w:hAnsi="Arial" w:cs="Arial"/>
        </w:rPr>
      </w:pPr>
    </w:p>
    <w:p w14:paraId="7C71E1C2" w14:textId="77777777" w:rsidR="001366E3" w:rsidRPr="003F7397" w:rsidRDefault="001366E3" w:rsidP="001366E3">
      <w:pPr>
        <w:jc w:val="center"/>
        <w:rPr>
          <w:rFonts w:ascii="Arial" w:hAnsi="Arial" w:cs="Arial"/>
        </w:rPr>
      </w:pPr>
    </w:p>
    <w:p w14:paraId="37EED0E1" w14:textId="77777777" w:rsidR="001366E3" w:rsidRPr="003F7397" w:rsidRDefault="001366E3" w:rsidP="001366E3">
      <w:pPr>
        <w:jc w:val="center"/>
        <w:rPr>
          <w:rFonts w:ascii="Arial" w:hAnsi="Arial" w:cs="Arial"/>
        </w:rPr>
      </w:pPr>
    </w:p>
    <w:p w14:paraId="001F387D" w14:textId="07E76DD0" w:rsidR="001366E3" w:rsidRPr="001E7F58" w:rsidRDefault="00055BA1" w:rsidP="001E7F58">
      <w:pPr>
        <w:pStyle w:val="Prrafodelista"/>
        <w:numPr>
          <w:ilvl w:val="0"/>
          <w:numId w:val="9"/>
        </w:numPr>
        <w:jc w:val="center"/>
        <w:rPr>
          <w:rFonts w:ascii="Arial" w:hAnsi="Arial" w:cs="Arial"/>
          <w:b/>
        </w:rPr>
      </w:pPr>
      <w:r w:rsidRPr="001E7F58">
        <w:rPr>
          <w:rFonts w:ascii="Arial" w:hAnsi="Arial" w:cs="Arial"/>
          <w:b/>
        </w:rPr>
        <w:lastRenderedPageBreak/>
        <w:t>INTRODUCCIÓN</w:t>
      </w:r>
    </w:p>
    <w:p w14:paraId="3D8FE1F9" w14:textId="7F8FDA24" w:rsidR="00B563F3" w:rsidRPr="00A810C1" w:rsidRDefault="001366E3" w:rsidP="00B563F3">
      <w:pPr>
        <w:jc w:val="both"/>
        <w:rPr>
          <w:rFonts w:ascii="Arial" w:hAnsi="Arial" w:cs="Arial"/>
        </w:rPr>
      </w:pPr>
      <w:r w:rsidRPr="00A810C1">
        <w:rPr>
          <w:rFonts w:ascii="Arial" w:hAnsi="Arial" w:cs="Arial"/>
        </w:rPr>
        <w:t xml:space="preserve">El </w:t>
      </w:r>
      <w:r w:rsidR="00B563F3" w:rsidRPr="00A810C1">
        <w:rPr>
          <w:rFonts w:ascii="Arial" w:hAnsi="Arial" w:cs="Arial"/>
        </w:rPr>
        <w:t>22 de agosto de 2025</w:t>
      </w:r>
      <w:r w:rsidRPr="00A810C1">
        <w:rPr>
          <w:rFonts w:ascii="Arial" w:hAnsi="Arial" w:cs="Arial"/>
        </w:rPr>
        <w:t xml:space="preserve">, La Mesa directiva </w:t>
      </w:r>
      <w:r w:rsidR="00F10C9C" w:rsidRPr="00A810C1">
        <w:rPr>
          <w:rFonts w:ascii="Arial" w:hAnsi="Arial" w:cs="Arial"/>
        </w:rPr>
        <w:t>de la Honorable Asamblea Departamental de la Asamblea de Santander</w:t>
      </w:r>
      <w:r w:rsidRPr="00A810C1">
        <w:rPr>
          <w:rFonts w:ascii="Arial" w:hAnsi="Arial" w:cs="Arial"/>
        </w:rPr>
        <w:t xml:space="preserve">, </w:t>
      </w:r>
      <w:r w:rsidR="00DD794E" w:rsidRPr="00A810C1">
        <w:rPr>
          <w:rFonts w:ascii="Arial" w:hAnsi="Arial" w:cs="Arial"/>
        </w:rPr>
        <w:t xml:space="preserve">emitió la Resolución </w:t>
      </w:r>
      <w:r w:rsidR="00B563F3" w:rsidRPr="00A810C1">
        <w:rPr>
          <w:rFonts w:ascii="Arial" w:hAnsi="Arial" w:cs="Arial"/>
        </w:rPr>
        <w:t>077 de 2025 “</w:t>
      </w:r>
      <w:r w:rsidR="00B563F3" w:rsidRPr="00A810C1">
        <w:rPr>
          <w:rFonts w:ascii="Arial" w:hAnsi="Arial" w:cs="Arial"/>
          <w:i/>
        </w:rPr>
        <w:t>POR MEDIO DE LA CUAL SE DA APERTURA Y SE REGLAMENTA LA CONVOCATORIA PÚBLICA PARA LA ELECCIÓN DEL CARGO DEL CONTRALOR(A) DEPARTAMENTAL DEL DEPARTAMENTO DE SANTANDER PARA EL PERIODO CONSTITUCIONAL 2026-2029”</w:t>
      </w:r>
      <w:r w:rsidR="00B563F3" w:rsidRPr="00A810C1">
        <w:rPr>
          <w:rFonts w:ascii="Arial" w:hAnsi="Arial" w:cs="Arial"/>
        </w:rPr>
        <w:t>, la cual fue modificada por la Resolución No. 082 de 2025</w:t>
      </w:r>
    </w:p>
    <w:p w14:paraId="4C87BE9F" w14:textId="066EA821" w:rsidR="001E7F58" w:rsidRDefault="001E7F58" w:rsidP="001E7F58">
      <w:pPr>
        <w:jc w:val="both"/>
        <w:rPr>
          <w:rFonts w:ascii="Arial" w:hAnsi="Arial" w:cs="Arial"/>
        </w:rPr>
      </w:pPr>
      <w:r w:rsidRPr="00A810C1">
        <w:rPr>
          <w:rFonts w:ascii="Arial" w:hAnsi="Arial" w:cs="Arial"/>
        </w:rPr>
        <w:t>El artículo 2</w:t>
      </w:r>
      <w:r w:rsidR="00B563F3" w:rsidRPr="00A810C1">
        <w:rPr>
          <w:rFonts w:ascii="Arial" w:hAnsi="Arial" w:cs="Arial"/>
        </w:rPr>
        <w:t>3</w:t>
      </w:r>
      <w:r w:rsidRPr="00A810C1">
        <w:rPr>
          <w:rFonts w:ascii="Arial" w:hAnsi="Arial" w:cs="Arial"/>
        </w:rPr>
        <w:t xml:space="preserve">° de la Resolución </w:t>
      </w:r>
      <w:r w:rsidR="00B563F3" w:rsidRPr="00A810C1">
        <w:rPr>
          <w:rFonts w:ascii="Arial" w:hAnsi="Arial" w:cs="Arial"/>
        </w:rPr>
        <w:t xml:space="preserve">077 de 2025 </w:t>
      </w:r>
      <w:r w:rsidRPr="00A810C1">
        <w:rPr>
          <w:rFonts w:ascii="Arial" w:hAnsi="Arial" w:cs="Arial"/>
        </w:rPr>
        <w:t>ya mencionada, estableció cuales eran las pruebas a aplicar, su carácter y su ponderación, fijando la prueba de conocimientos</w:t>
      </w:r>
      <w:r>
        <w:rPr>
          <w:rFonts w:ascii="Arial" w:hAnsi="Arial" w:cs="Arial"/>
        </w:rPr>
        <w:t xml:space="preserve"> como una prueba de carácter eliminatoria.</w:t>
      </w:r>
    </w:p>
    <w:p w14:paraId="7655533B" w14:textId="22A5234B" w:rsidR="001E7F58" w:rsidRDefault="001E7F58" w:rsidP="001E7F58">
      <w:pPr>
        <w:jc w:val="both"/>
        <w:rPr>
          <w:rFonts w:ascii="Arial" w:hAnsi="Arial" w:cs="Arial"/>
        </w:rPr>
      </w:pPr>
      <w:r>
        <w:rPr>
          <w:rFonts w:ascii="Arial" w:hAnsi="Arial" w:cs="Arial"/>
        </w:rPr>
        <w:t>Por su parte, el</w:t>
      </w:r>
      <w:r w:rsidRPr="003F7397">
        <w:rPr>
          <w:rFonts w:ascii="Arial" w:hAnsi="Arial" w:cs="Arial"/>
        </w:rPr>
        <w:t xml:space="preserve"> artículo 2</w:t>
      </w:r>
      <w:r w:rsidR="00B563F3">
        <w:rPr>
          <w:rFonts w:ascii="Arial" w:hAnsi="Arial" w:cs="Arial"/>
        </w:rPr>
        <w:t>5</w:t>
      </w:r>
      <w:r>
        <w:rPr>
          <w:rFonts w:ascii="Arial" w:hAnsi="Arial" w:cs="Arial"/>
        </w:rPr>
        <w:t>°</w:t>
      </w:r>
      <w:r w:rsidRPr="003F7397">
        <w:rPr>
          <w:rFonts w:ascii="Arial" w:hAnsi="Arial" w:cs="Arial"/>
        </w:rPr>
        <w:t xml:space="preserve"> </w:t>
      </w:r>
      <w:r>
        <w:rPr>
          <w:rFonts w:ascii="Arial" w:hAnsi="Arial" w:cs="Arial"/>
        </w:rPr>
        <w:t xml:space="preserve">de la misma Resolución, </w:t>
      </w:r>
      <w:r w:rsidRPr="003F7397">
        <w:rPr>
          <w:rFonts w:ascii="Arial" w:hAnsi="Arial" w:cs="Arial"/>
        </w:rPr>
        <w:t xml:space="preserve">estableció que </w:t>
      </w:r>
      <w:r>
        <w:rPr>
          <w:rFonts w:ascii="Arial" w:hAnsi="Arial" w:cs="Arial"/>
        </w:rPr>
        <w:t xml:space="preserve">la prueba de conocimientos </w:t>
      </w:r>
      <w:r w:rsidRPr="003F7397">
        <w:rPr>
          <w:rFonts w:ascii="Arial" w:hAnsi="Arial" w:cs="Arial"/>
        </w:rPr>
        <w:t>“</w:t>
      </w:r>
      <w:r w:rsidR="00B563F3">
        <w:rPr>
          <w:rFonts w:ascii="Arial" w:hAnsi="Arial" w:cs="Arial"/>
          <w:i/>
        </w:rPr>
        <w:t>deben evaluar la capacidad, idoneidad y aptitud del aspirante frente al cargo, a través de pruebas de conocimiento objetivas (</w:t>
      </w:r>
      <w:r>
        <w:rPr>
          <w:rFonts w:ascii="Arial" w:hAnsi="Arial" w:cs="Arial"/>
          <w:i/>
        </w:rPr>
        <w:t>…)</w:t>
      </w:r>
      <w:r w:rsidRPr="003F7397">
        <w:rPr>
          <w:rFonts w:ascii="Arial" w:hAnsi="Arial" w:cs="Arial"/>
          <w:i/>
        </w:rPr>
        <w:t>”</w:t>
      </w:r>
      <w:r w:rsidRPr="003F7397">
        <w:rPr>
          <w:rFonts w:ascii="Arial" w:hAnsi="Arial" w:cs="Arial"/>
        </w:rPr>
        <w:t xml:space="preserve">. </w:t>
      </w:r>
    </w:p>
    <w:p w14:paraId="68DA5656" w14:textId="75C02335" w:rsidR="00DD794E" w:rsidRDefault="0018027C" w:rsidP="00DD794E">
      <w:pPr>
        <w:jc w:val="both"/>
        <w:rPr>
          <w:rFonts w:ascii="Arial" w:hAnsi="Arial" w:cs="Arial"/>
        </w:rPr>
      </w:pPr>
      <w:r w:rsidRPr="003F7397">
        <w:rPr>
          <w:rFonts w:ascii="Arial" w:hAnsi="Arial" w:cs="Arial"/>
        </w:rPr>
        <w:t xml:space="preserve">En consecuencia, por medios de </w:t>
      </w:r>
      <w:r w:rsidR="00DD794E" w:rsidRPr="003F7397">
        <w:rPr>
          <w:rFonts w:ascii="Arial" w:hAnsi="Arial" w:cs="Arial"/>
        </w:rPr>
        <w:t xml:space="preserve">las preguntas que evalúan los aspectos de conocimiento de los aspirantes que se presentan </w:t>
      </w:r>
      <w:proofErr w:type="gramStart"/>
      <w:r w:rsidR="00DD794E" w:rsidRPr="003F7397">
        <w:rPr>
          <w:rFonts w:ascii="Arial" w:hAnsi="Arial" w:cs="Arial"/>
        </w:rPr>
        <w:t xml:space="preserve">al </w:t>
      </w:r>
      <w:r w:rsidR="00E76FB9">
        <w:rPr>
          <w:rFonts w:ascii="Arial" w:hAnsi="Arial" w:cs="Arial"/>
        </w:rPr>
        <w:t>convocatoria</w:t>
      </w:r>
      <w:proofErr w:type="gramEnd"/>
      <w:r w:rsidR="00DD794E" w:rsidRPr="003F7397">
        <w:rPr>
          <w:rFonts w:ascii="Arial" w:hAnsi="Arial" w:cs="Arial"/>
        </w:rPr>
        <w:t xml:space="preserve"> público ya precitado, se busca establecer el nivel de cada uno de ellos en temas relacionados con la normatividad vigente que atañe el cargo a proveer</w:t>
      </w:r>
      <w:r w:rsidR="00055BA1" w:rsidRPr="003F7397">
        <w:rPr>
          <w:rFonts w:ascii="Arial" w:hAnsi="Arial" w:cs="Arial"/>
        </w:rPr>
        <w:t>.</w:t>
      </w:r>
    </w:p>
    <w:p w14:paraId="59FE16AE" w14:textId="77E4C5AA" w:rsidR="001E7F58" w:rsidRPr="003F7397" w:rsidRDefault="001E7F58" w:rsidP="001E7F58">
      <w:pPr>
        <w:jc w:val="both"/>
        <w:rPr>
          <w:rFonts w:ascii="Arial" w:hAnsi="Arial" w:cs="Arial"/>
        </w:rPr>
      </w:pPr>
      <w:r w:rsidRPr="003F7397">
        <w:rPr>
          <w:rFonts w:ascii="Arial" w:hAnsi="Arial" w:cs="Arial"/>
        </w:rPr>
        <w:t xml:space="preserve">Así las cosas, es menester emitir una guía metodológica con todos los aspectos a tener en cuenta por los aspirantes interesados en participar en </w:t>
      </w:r>
      <w:proofErr w:type="gramStart"/>
      <w:r w:rsidRPr="003F7397">
        <w:rPr>
          <w:rFonts w:ascii="Arial" w:hAnsi="Arial" w:cs="Arial"/>
        </w:rPr>
        <w:t xml:space="preserve">el </w:t>
      </w:r>
      <w:r w:rsidR="00E76FB9">
        <w:rPr>
          <w:rFonts w:ascii="Arial" w:hAnsi="Arial" w:cs="Arial"/>
        </w:rPr>
        <w:t>convocatoria</w:t>
      </w:r>
      <w:proofErr w:type="gramEnd"/>
      <w:r w:rsidRPr="003F7397">
        <w:rPr>
          <w:rFonts w:ascii="Arial" w:hAnsi="Arial" w:cs="Arial"/>
        </w:rPr>
        <w:t xml:space="preserve"> ya identificado, al momento de presentar la prueba de conocimiento</w:t>
      </w:r>
      <w:r>
        <w:rPr>
          <w:rFonts w:ascii="Arial" w:hAnsi="Arial" w:cs="Arial"/>
        </w:rPr>
        <w:t>s.</w:t>
      </w:r>
    </w:p>
    <w:p w14:paraId="1B2F1216" w14:textId="308D7890" w:rsidR="00055BA1" w:rsidRPr="003F7397" w:rsidRDefault="00604C06" w:rsidP="00DD794E">
      <w:pPr>
        <w:jc w:val="both"/>
        <w:rPr>
          <w:rFonts w:ascii="Arial" w:hAnsi="Arial" w:cs="Arial"/>
        </w:rPr>
      </w:pPr>
      <w:r w:rsidRPr="003F7397">
        <w:rPr>
          <w:rFonts w:ascii="Arial" w:hAnsi="Arial" w:cs="Arial"/>
        </w:rPr>
        <w:t>La prueba</w:t>
      </w:r>
      <w:r w:rsidR="00055BA1" w:rsidRPr="003F7397">
        <w:rPr>
          <w:rFonts w:ascii="Arial" w:hAnsi="Arial" w:cs="Arial"/>
        </w:rPr>
        <w:t xml:space="preserve"> será escrita y podrá ser presentada por los aspirantes admitidos que </w:t>
      </w:r>
      <w:r w:rsidR="001E7F58">
        <w:rPr>
          <w:rFonts w:ascii="Arial" w:hAnsi="Arial" w:cs="Arial"/>
        </w:rPr>
        <w:t xml:space="preserve">hayan sido admitidos en </w:t>
      </w:r>
      <w:proofErr w:type="gramStart"/>
      <w:r w:rsidR="001E7F58">
        <w:rPr>
          <w:rFonts w:ascii="Arial" w:hAnsi="Arial" w:cs="Arial"/>
        </w:rPr>
        <w:t xml:space="preserve">el </w:t>
      </w:r>
      <w:r w:rsidR="00E76FB9">
        <w:rPr>
          <w:rFonts w:ascii="Arial" w:hAnsi="Arial" w:cs="Arial"/>
        </w:rPr>
        <w:t>convocatoria</w:t>
      </w:r>
      <w:proofErr w:type="gramEnd"/>
      <w:r w:rsidR="001E7F58">
        <w:rPr>
          <w:rFonts w:ascii="Arial" w:hAnsi="Arial" w:cs="Arial"/>
        </w:rPr>
        <w:t xml:space="preserve"> para el </w:t>
      </w:r>
      <w:r w:rsidR="00055BA1" w:rsidRPr="003F7397">
        <w:rPr>
          <w:rFonts w:ascii="Arial" w:hAnsi="Arial" w:cs="Arial"/>
        </w:rPr>
        <w:t xml:space="preserve">cargo de </w:t>
      </w:r>
      <w:r w:rsidR="00B563F3">
        <w:rPr>
          <w:rFonts w:ascii="Arial" w:hAnsi="Arial" w:cs="Arial"/>
        </w:rPr>
        <w:t xml:space="preserve">Contralor Departamental de </w:t>
      </w:r>
      <w:r w:rsidR="00F10C9C">
        <w:rPr>
          <w:rFonts w:ascii="Arial" w:hAnsi="Arial" w:cs="Arial"/>
        </w:rPr>
        <w:t>Santander.</w:t>
      </w:r>
    </w:p>
    <w:p w14:paraId="59322DCB" w14:textId="70F77D7D" w:rsidR="0066350C" w:rsidRPr="003F7397" w:rsidRDefault="001E7F58" w:rsidP="0066350C">
      <w:pPr>
        <w:jc w:val="center"/>
        <w:rPr>
          <w:rFonts w:ascii="Arial" w:hAnsi="Arial" w:cs="Arial"/>
          <w:b/>
        </w:rPr>
      </w:pPr>
      <w:r>
        <w:rPr>
          <w:rFonts w:ascii="Arial" w:hAnsi="Arial" w:cs="Arial"/>
          <w:b/>
        </w:rPr>
        <w:t xml:space="preserve">II.  </w:t>
      </w:r>
      <w:r w:rsidR="0066350C" w:rsidRPr="003F7397">
        <w:rPr>
          <w:rFonts w:ascii="Arial" w:hAnsi="Arial" w:cs="Arial"/>
          <w:b/>
        </w:rPr>
        <w:t>ESTRUCTURA</w:t>
      </w:r>
      <w:r w:rsidR="00F4292D">
        <w:rPr>
          <w:rFonts w:ascii="Arial" w:hAnsi="Arial" w:cs="Arial"/>
          <w:b/>
        </w:rPr>
        <w:t xml:space="preserve">, </w:t>
      </w:r>
      <w:r w:rsidR="0066350C" w:rsidRPr="003F7397">
        <w:rPr>
          <w:rFonts w:ascii="Arial" w:hAnsi="Arial" w:cs="Arial"/>
          <w:b/>
        </w:rPr>
        <w:t>CONTENIDO DE LA PRUEBA</w:t>
      </w:r>
      <w:r w:rsidR="00F4292D">
        <w:rPr>
          <w:rFonts w:ascii="Arial" w:hAnsi="Arial" w:cs="Arial"/>
          <w:b/>
        </w:rPr>
        <w:t>, VALORACIÓ</w:t>
      </w:r>
      <w:r w:rsidR="000B6B8D">
        <w:rPr>
          <w:rFonts w:ascii="Arial" w:hAnsi="Arial" w:cs="Arial"/>
          <w:b/>
        </w:rPr>
        <w:t>N</w:t>
      </w:r>
      <w:r w:rsidR="00B41CA3">
        <w:rPr>
          <w:rFonts w:ascii="Arial" w:hAnsi="Arial" w:cs="Arial"/>
          <w:b/>
        </w:rPr>
        <w:t xml:space="preserve"> Y</w:t>
      </w:r>
      <w:r w:rsidR="00F4292D">
        <w:rPr>
          <w:rFonts w:ascii="Arial" w:hAnsi="Arial" w:cs="Arial"/>
          <w:b/>
        </w:rPr>
        <w:t xml:space="preserve"> OTROS</w:t>
      </w:r>
    </w:p>
    <w:p w14:paraId="7513B942" w14:textId="48FEB4D3" w:rsidR="005339C8" w:rsidRPr="00670A6E" w:rsidRDefault="005339C8" w:rsidP="00670A6E">
      <w:pPr>
        <w:pStyle w:val="Prrafodelista"/>
        <w:numPr>
          <w:ilvl w:val="0"/>
          <w:numId w:val="6"/>
        </w:numPr>
        <w:jc w:val="both"/>
        <w:rPr>
          <w:rFonts w:ascii="Arial" w:hAnsi="Arial" w:cs="Arial"/>
          <w:u w:val="single"/>
        </w:rPr>
      </w:pPr>
      <w:r w:rsidRPr="00670A6E">
        <w:rPr>
          <w:rFonts w:ascii="Arial" w:hAnsi="Arial" w:cs="Arial"/>
          <w:u w:val="single"/>
        </w:rPr>
        <w:t>Cantidad</w:t>
      </w:r>
      <w:r w:rsidR="00217754" w:rsidRPr="00670A6E">
        <w:rPr>
          <w:rFonts w:ascii="Arial" w:hAnsi="Arial" w:cs="Arial"/>
          <w:u w:val="single"/>
        </w:rPr>
        <w:t>, valoración</w:t>
      </w:r>
      <w:r w:rsidRPr="00670A6E">
        <w:rPr>
          <w:rFonts w:ascii="Arial" w:hAnsi="Arial" w:cs="Arial"/>
          <w:u w:val="single"/>
        </w:rPr>
        <w:t xml:space="preserve"> y temario:</w:t>
      </w:r>
    </w:p>
    <w:p w14:paraId="10B70421" w14:textId="0F7B5EC5" w:rsidR="005339C8" w:rsidRPr="003F7397" w:rsidRDefault="0066350C" w:rsidP="0066350C">
      <w:pPr>
        <w:jc w:val="both"/>
        <w:rPr>
          <w:rFonts w:ascii="Arial" w:hAnsi="Arial" w:cs="Arial"/>
        </w:rPr>
      </w:pPr>
      <w:r w:rsidRPr="00BB3F00">
        <w:rPr>
          <w:rFonts w:ascii="Arial" w:hAnsi="Arial" w:cs="Arial"/>
        </w:rPr>
        <w:t>La prueba de conocimientos</w:t>
      </w:r>
      <w:r w:rsidR="00DB79A1" w:rsidRPr="00BB3F00">
        <w:rPr>
          <w:rFonts w:ascii="Arial" w:hAnsi="Arial" w:cs="Arial"/>
        </w:rPr>
        <w:t xml:space="preserve"> básicos académicos</w:t>
      </w:r>
      <w:r w:rsidRPr="007B6718">
        <w:rPr>
          <w:rFonts w:ascii="Arial" w:hAnsi="Arial" w:cs="Arial"/>
        </w:rPr>
        <w:t xml:space="preserve"> tendrá cincuenta (50) preguntas escritas</w:t>
      </w:r>
      <w:r w:rsidR="005339C8" w:rsidRPr="007B6718">
        <w:rPr>
          <w:rFonts w:ascii="Arial" w:hAnsi="Arial" w:cs="Arial"/>
        </w:rPr>
        <w:t>, cada una tendrá un valor de 2 puntos. La calificación de la evaluación se hará en una escala numérica de cero (0) a cien (100) puntos, con una parte entera y dos (2) decimales.</w:t>
      </w:r>
    </w:p>
    <w:p w14:paraId="58260FDF" w14:textId="77777777" w:rsidR="0066350C" w:rsidRPr="003F7397" w:rsidRDefault="005339C8" w:rsidP="0066350C">
      <w:pPr>
        <w:jc w:val="both"/>
        <w:rPr>
          <w:rFonts w:ascii="Arial" w:hAnsi="Arial" w:cs="Arial"/>
        </w:rPr>
      </w:pPr>
      <w:r w:rsidRPr="003F7397">
        <w:rPr>
          <w:rFonts w:ascii="Arial" w:hAnsi="Arial" w:cs="Arial"/>
        </w:rPr>
        <w:t xml:space="preserve">Tales preguntas estarán relacionadas </w:t>
      </w:r>
      <w:r w:rsidR="0066350C" w:rsidRPr="003F7397">
        <w:rPr>
          <w:rFonts w:ascii="Arial" w:hAnsi="Arial" w:cs="Arial"/>
        </w:rPr>
        <w:t>con las siguientes temáticas:</w:t>
      </w:r>
    </w:p>
    <w:p w14:paraId="33447212" w14:textId="3A165C84" w:rsidR="007B6718" w:rsidRPr="00B563F3" w:rsidRDefault="00B563F3" w:rsidP="007B6718">
      <w:pPr>
        <w:pStyle w:val="Textoindependiente"/>
        <w:numPr>
          <w:ilvl w:val="0"/>
          <w:numId w:val="8"/>
        </w:numPr>
        <w:spacing w:before="197" w:line="276" w:lineRule="auto"/>
        <w:ind w:right="124"/>
        <w:jc w:val="both"/>
        <w:rPr>
          <w:rFonts w:ascii="Arial" w:hAnsi="Arial" w:cs="Arial"/>
        </w:rPr>
      </w:pPr>
      <w:bookmarkStart w:id="1" w:name="_Hlk200601646"/>
      <w:r w:rsidRPr="00B563F3">
        <w:rPr>
          <w:rFonts w:ascii="Arial" w:hAnsi="Arial" w:cs="Arial"/>
        </w:rPr>
        <w:t>Gerencia Pública</w:t>
      </w:r>
    </w:p>
    <w:p w14:paraId="06E7F42C" w14:textId="3D0F7D9B" w:rsidR="00B563F3" w:rsidRPr="00B563F3" w:rsidRDefault="00B563F3" w:rsidP="007B6718">
      <w:pPr>
        <w:pStyle w:val="Textoindependiente"/>
        <w:numPr>
          <w:ilvl w:val="0"/>
          <w:numId w:val="8"/>
        </w:numPr>
        <w:spacing w:before="197" w:line="276" w:lineRule="auto"/>
        <w:ind w:right="124"/>
        <w:jc w:val="both"/>
        <w:rPr>
          <w:rFonts w:ascii="Arial" w:hAnsi="Arial" w:cs="Arial"/>
        </w:rPr>
      </w:pPr>
      <w:r w:rsidRPr="00B563F3">
        <w:rPr>
          <w:rFonts w:ascii="Arial" w:hAnsi="Arial" w:cs="Arial"/>
        </w:rPr>
        <w:t>Control Fiscal</w:t>
      </w:r>
    </w:p>
    <w:p w14:paraId="56BEA254" w14:textId="0202F29D" w:rsidR="00B563F3" w:rsidRPr="00B563F3" w:rsidRDefault="00B563F3" w:rsidP="00B563F3">
      <w:pPr>
        <w:pStyle w:val="Textoindependiente"/>
        <w:numPr>
          <w:ilvl w:val="0"/>
          <w:numId w:val="8"/>
        </w:numPr>
        <w:spacing w:before="197" w:line="276" w:lineRule="auto"/>
        <w:ind w:right="124"/>
        <w:jc w:val="both"/>
        <w:rPr>
          <w:rFonts w:ascii="Arial" w:hAnsi="Arial" w:cs="Arial"/>
        </w:rPr>
      </w:pPr>
      <w:r w:rsidRPr="00B563F3">
        <w:rPr>
          <w:rFonts w:ascii="Arial" w:hAnsi="Arial" w:cs="Arial"/>
        </w:rPr>
        <w:t>Organización y funcionamiento de la Contraloría General de la República</w:t>
      </w:r>
    </w:p>
    <w:p w14:paraId="46222E54" w14:textId="39B68775" w:rsidR="00B563F3" w:rsidRPr="00B563F3" w:rsidRDefault="00B563F3" w:rsidP="00B563F3">
      <w:pPr>
        <w:pStyle w:val="Textoindependiente"/>
        <w:numPr>
          <w:ilvl w:val="0"/>
          <w:numId w:val="8"/>
        </w:numPr>
        <w:spacing w:before="197" w:line="276" w:lineRule="auto"/>
        <w:ind w:right="124"/>
        <w:jc w:val="both"/>
        <w:rPr>
          <w:rFonts w:ascii="Arial" w:hAnsi="Arial" w:cs="Arial"/>
        </w:rPr>
      </w:pPr>
      <w:r w:rsidRPr="00B563F3">
        <w:rPr>
          <w:rFonts w:ascii="Arial" w:hAnsi="Arial" w:cs="Arial"/>
        </w:rPr>
        <w:t>Relaciones del ente de control y la administración pública</w:t>
      </w:r>
    </w:p>
    <w:bookmarkEnd w:id="1"/>
    <w:p w14:paraId="3FD8A56B" w14:textId="3B24A686" w:rsidR="00265F09" w:rsidRDefault="00265F09" w:rsidP="0066350C">
      <w:pPr>
        <w:jc w:val="both"/>
        <w:rPr>
          <w:rFonts w:ascii="Arial" w:hAnsi="Arial" w:cs="Arial"/>
          <w:u w:val="single"/>
        </w:rPr>
      </w:pPr>
    </w:p>
    <w:p w14:paraId="0C61A6DC" w14:textId="2A775CB6" w:rsidR="005339C8" w:rsidRPr="007B6718" w:rsidRDefault="00446A3E" w:rsidP="00670A6E">
      <w:pPr>
        <w:pStyle w:val="Prrafodelista"/>
        <w:numPr>
          <w:ilvl w:val="0"/>
          <w:numId w:val="6"/>
        </w:numPr>
        <w:jc w:val="both"/>
        <w:rPr>
          <w:rFonts w:ascii="Arial" w:hAnsi="Arial" w:cs="Arial"/>
          <w:u w:val="single"/>
        </w:rPr>
      </w:pPr>
      <w:r>
        <w:rPr>
          <w:rFonts w:ascii="Arial" w:hAnsi="Arial" w:cs="Arial"/>
          <w:u w:val="single"/>
        </w:rPr>
        <w:t>Carácter</w:t>
      </w:r>
      <w:r w:rsidR="000B6B8D" w:rsidRPr="007B6718">
        <w:rPr>
          <w:rFonts w:ascii="Arial" w:hAnsi="Arial" w:cs="Arial"/>
          <w:u w:val="single"/>
        </w:rPr>
        <w:t xml:space="preserve"> de las prueba</w:t>
      </w:r>
      <w:r w:rsidR="00B563F3">
        <w:rPr>
          <w:rFonts w:ascii="Arial" w:hAnsi="Arial" w:cs="Arial"/>
          <w:u w:val="single"/>
        </w:rPr>
        <w:t>s</w:t>
      </w:r>
    </w:p>
    <w:p w14:paraId="194B0B02" w14:textId="22AA8D44" w:rsidR="0066350C" w:rsidRPr="007B6718" w:rsidRDefault="003F7397" w:rsidP="0066350C">
      <w:pPr>
        <w:jc w:val="both"/>
        <w:rPr>
          <w:rFonts w:ascii="Arial" w:hAnsi="Arial" w:cs="Arial"/>
        </w:rPr>
      </w:pPr>
      <w:r w:rsidRPr="00446A3E">
        <w:rPr>
          <w:rFonts w:ascii="Arial" w:hAnsi="Arial" w:cs="Arial"/>
        </w:rPr>
        <w:t>La prueba de conocimiento</w:t>
      </w:r>
      <w:r w:rsidR="00DB79A1" w:rsidRPr="00446A3E">
        <w:rPr>
          <w:rFonts w:ascii="Arial" w:hAnsi="Arial" w:cs="Arial"/>
        </w:rPr>
        <w:t>s básicos</w:t>
      </w:r>
      <w:r w:rsidRPr="00446A3E">
        <w:rPr>
          <w:rFonts w:ascii="Arial" w:hAnsi="Arial" w:cs="Arial"/>
        </w:rPr>
        <w:t xml:space="preserve"> académico</w:t>
      </w:r>
      <w:r w:rsidR="00DB79A1" w:rsidRPr="00446A3E">
        <w:rPr>
          <w:rFonts w:ascii="Arial" w:hAnsi="Arial" w:cs="Arial"/>
        </w:rPr>
        <w:t>s</w:t>
      </w:r>
      <w:r w:rsidR="0066350C" w:rsidRPr="007B6718">
        <w:rPr>
          <w:rFonts w:ascii="Arial" w:hAnsi="Arial" w:cs="Arial"/>
        </w:rPr>
        <w:t xml:space="preserve"> es de carácter ELIMINATORIO, motivo por el cual para que el aspirante pueda continuar en el proceso, debe obtener un puntaje </w:t>
      </w:r>
      <w:r w:rsidR="0066350C" w:rsidRPr="007B6718">
        <w:rPr>
          <w:rFonts w:ascii="Arial" w:hAnsi="Arial" w:cs="Arial"/>
        </w:rPr>
        <w:lastRenderedPageBreak/>
        <w:t xml:space="preserve">mínimo de </w:t>
      </w:r>
      <w:r w:rsidR="00B563F3">
        <w:rPr>
          <w:rFonts w:ascii="Arial" w:hAnsi="Arial" w:cs="Arial"/>
        </w:rPr>
        <w:t>sesenta</w:t>
      </w:r>
      <w:r w:rsidR="00265F09">
        <w:rPr>
          <w:rFonts w:ascii="Arial" w:hAnsi="Arial" w:cs="Arial"/>
        </w:rPr>
        <w:t xml:space="preserve"> </w:t>
      </w:r>
      <w:r w:rsidR="0066350C" w:rsidRPr="007B6718">
        <w:rPr>
          <w:rFonts w:ascii="Arial" w:hAnsi="Arial" w:cs="Arial"/>
        </w:rPr>
        <w:t>(</w:t>
      </w:r>
      <w:r w:rsidR="00B563F3">
        <w:rPr>
          <w:rFonts w:ascii="Arial" w:hAnsi="Arial" w:cs="Arial"/>
        </w:rPr>
        <w:t>6</w:t>
      </w:r>
      <w:r w:rsidR="0066350C" w:rsidRPr="007B6718">
        <w:rPr>
          <w:rFonts w:ascii="Arial" w:hAnsi="Arial" w:cs="Arial"/>
        </w:rPr>
        <w:t>0) puntos en la misma</w:t>
      </w:r>
      <w:r w:rsidR="00C86450" w:rsidRPr="007B6718">
        <w:rPr>
          <w:rFonts w:ascii="Arial" w:hAnsi="Arial" w:cs="Arial"/>
        </w:rPr>
        <w:t xml:space="preserve">, razón por la cual el porcentaje de aprobación debe equivaler al </w:t>
      </w:r>
      <w:proofErr w:type="gramStart"/>
      <w:r w:rsidR="00265F09">
        <w:rPr>
          <w:rFonts w:ascii="Arial" w:hAnsi="Arial" w:cs="Arial"/>
        </w:rPr>
        <w:t>se</w:t>
      </w:r>
      <w:r w:rsidR="00B563F3">
        <w:rPr>
          <w:rFonts w:ascii="Arial" w:hAnsi="Arial" w:cs="Arial"/>
        </w:rPr>
        <w:t>s</w:t>
      </w:r>
      <w:r w:rsidR="00265F09">
        <w:rPr>
          <w:rFonts w:ascii="Arial" w:hAnsi="Arial" w:cs="Arial"/>
        </w:rPr>
        <w:t>enta</w:t>
      </w:r>
      <w:r w:rsidR="00C86450" w:rsidRPr="007B6718">
        <w:rPr>
          <w:rFonts w:ascii="Arial" w:hAnsi="Arial" w:cs="Arial"/>
        </w:rPr>
        <w:t xml:space="preserve"> </w:t>
      </w:r>
      <w:proofErr w:type="spellStart"/>
      <w:r w:rsidR="00C86450" w:rsidRPr="007B6718">
        <w:rPr>
          <w:rFonts w:ascii="Arial" w:hAnsi="Arial" w:cs="Arial"/>
        </w:rPr>
        <w:t>porciento</w:t>
      </w:r>
      <w:proofErr w:type="spellEnd"/>
      <w:proofErr w:type="gramEnd"/>
      <w:r w:rsidR="00C86450" w:rsidRPr="007B6718">
        <w:rPr>
          <w:rFonts w:ascii="Arial" w:hAnsi="Arial" w:cs="Arial"/>
        </w:rPr>
        <w:t xml:space="preserve"> (</w:t>
      </w:r>
      <w:r w:rsidR="00B563F3">
        <w:rPr>
          <w:rFonts w:ascii="Arial" w:hAnsi="Arial" w:cs="Arial"/>
        </w:rPr>
        <w:t>6</w:t>
      </w:r>
      <w:r w:rsidR="00C86450" w:rsidRPr="007B6718">
        <w:rPr>
          <w:rFonts w:ascii="Arial" w:hAnsi="Arial" w:cs="Arial"/>
        </w:rPr>
        <w:t>0%)</w:t>
      </w:r>
      <w:r w:rsidRPr="007B6718">
        <w:rPr>
          <w:rFonts w:ascii="Arial" w:hAnsi="Arial" w:cs="Arial"/>
        </w:rPr>
        <w:t>.</w:t>
      </w:r>
    </w:p>
    <w:p w14:paraId="6EF21155" w14:textId="751222C5" w:rsidR="005339C8" w:rsidRPr="007B6718" w:rsidRDefault="005339C8" w:rsidP="00670A6E">
      <w:pPr>
        <w:pStyle w:val="Prrafodelista"/>
        <w:numPr>
          <w:ilvl w:val="0"/>
          <w:numId w:val="6"/>
        </w:numPr>
        <w:jc w:val="both"/>
        <w:rPr>
          <w:rFonts w:ascii="Arial" w:hAnsi="Arial" w:cs="Arial"/>
          <w:u w:val="single"/>
        </w:rPr>
      </w:pPr>
      <w:r w:rsidRPr="007B6718">
        <w:rPr>
          <w:rFonts w:ascii="Arial" w:hAnsi="Arial" w:cs="Arial"/>
          <w:u w:val="single"/>
        </w:rPr>
        <w:t xml:space="preserve">Tipo de preguntas </w:t>
      </w:r>
      <w:r w:rsidR="00171E00" w:rsidRPr="007B6718">
        <w:rPr>
          <w:rFonts w:ascii="Arial" w:hAnsi="Arial" w:cs="Arial"/>
          <w:u w:val="single"/>
        </w:rPr>
        <w:t xml:space="preserve">prueba </w:t>
      </w:r>
      <w:r w:rsidR="002E381F" w:rsidRPr="007B6718">
        <w:rPr>
          <w:rFonts w:ascii="Arial" w:hAnsi="Arial" w:cs="Arial"/>
          <w:u w:val="single"/>
        </w:rPr>
        <w:t>de Conocimientos básicos académicos</w:t>
      </w:r>
      <w:r w:rsidR="00446A3E">
        <w:rPr>
          <w:rFonts w:ascii="Arial" w:hAnsi="Arial" w:cs="Arial"/>
          <w:u w:val="single"/>
        </w:rPr>
        <w:t>.</w:t>
      </w:r>
    </w:p>
    <w:p w14:paraId="3D3C26A7" w14:textId="77777777" w:rsidR="00BF0829" w:rsidRPr="007B6718" w:rsidRDefault="005339C8" w:rsidP="00BF0829">
      <w:pPr>
        <w:jc w:val="both"/>
        <w:rPr>
          <w:rFonts w:ascii="Arial" w:hAnsi="Arial" w:cs="Arial"/>
        </w:rPr>
      </w:pPr>
      <w:r w:rsidRPr="007B6718">
        <w:rPr>
          <w:rFonts w:ascii="Arial" w:hAnsi="Arial" w:cs="Arial"/>
        </w:rPr>
        <w:t>El banco de preguntas con las que se evaluarán los conocimientos de los temas estará compuesto en su totalidad por de Selección Múltiple con Única Respuesta. Este tipo de preguntas están conformadas por un enunciado y cuatro (4) opciones de respuesta; el enunciado puede contener una frase incompleta, una interrogación, un texto o una gráfica; las opciones de respuesta aparecen identificadas con las letras A, B, C y D. Una sola de las opciones responde correctamente el enunciado, por tanto, el aspirante deberá marcar aquella que, a su juicio, considere es la respuesta correcta.</w:t>
      </w:r>
    </w:p>
    <w:p w14:paraId="33E9E077" w14:textId="746F4EC0" w:rsidR="007A1752" w:rsidRPr="00446A3E" w:rsidRDefault="00217754" w:rsidP="00446A3E">
      <w:pPr>
        <w:pStyle w:val="Prrafodelista"/>
        <w:numPr>
          <w:ilvl w:val="0"/>
          <w:numId w:val="6"/>
        </w:numPr>
        <w:jc w:val="both"/>
        <w:rPr>
          <w:rFonts w:ascii="Arial" w:hAnsi="Arial" w:cs="Arial"/>
        </w:rPr>
      </w:pPr>
      <w:r w:rsidRPr="00446A3E">
        <w:rPr>
          <w:rFonts w:ascii="Arial" w:hAnsi="Arial" w:cs="Arial"/>
          <w:u w:val="single"/>
        </w:rPr>
        <w:t>Criterios de eliminación de preguntas</w:t>
      </w:r>
      <w:r w:rsidR="00BF0829" w:rsidRPr="00446A3E">
        <w:rPr>
          <w:rFonts w:ascii="Arial" w:hAnsi="Arial" w:cs="Arial"/>
          <w:u w:val="single"/>
        </w:rPr>
        <w:t xml:space="preserve"> de prueba de</w:t>
      </w:r>
      <w:r w:rsidR="007A1752" w:rsidRPr="00446A3E">
        <w:rPr>
          <w:rFonts w:ascii="Arial" w:hAnsi="Arial" w:cs="Arial"/>
          <w:u w:val="single"/>
        </w:rPr>
        <w:t xml:space="preserve"> Conocimientos básicos académicos</w:t>
      </w:r>
      <w:r w:rsidR="00446A3E">
        <w:rPr>
          <w:rFonts w:ascii="Arial" w:hAnsi="Arial" w:cs="Arial"/>
          <w:u w:val="single"/>
        </w:rPr>
        <w:t>.</w:t>
      </w:r>
    </w:p>
    <w:p w14:paraId="7647A8AF" w14:textId="2E54F2BF" w:rsidR="00217754" w:rsidRPr="007B6718" w:rsidRDefault="00217754" w:rsidP="002E68CB">
      <w:pPr>
        <w:jc w:val="both"/>
        <w:rPr>
          <w:rFonts w:ascii="Arial" w:hAnsi="Arial" w:cs="Arial"/>
        </w:rPr>
      </w:pPr>
      <w:r w:rsidRPr="007B6718">
        <w:rPr>
          <w:rFonts w:ascii="Arial" w:hAnsi="Arial" w:cs="Arial"/>
        </w:rPr>
        <w:t>Son criterios para la eliminación de preguntas en la prueba escrita de conocimientos los siguientes:</w:t>
      </w:r>
    </w:p>
    <w:p w14:paraId="64D2A794" w14:textId="77777777" w:rsidR="00217754" w:rsidRPr="007B6718" w:rsidRDefault="00217754" w:rsidP="00217754">
      <w:pPr>
        <w:pStyle w:val="Prrafodelista"/>
        <w:numPr>
          <w:ilvl w:val="0"/>
          <w:numId w:val="2"/>
        </w:numPr>
        <w:jc w:val="both"/>
        <w:rPr>
          <w:rFonts w:ascii="Arial" w:hAnsi="Arial" w:cs="Arial"/>
        </w:rPr>
      </w:pPr>
      <w:r w:rsidRPr="007B6718">
        <w:rPr>
          <w:rFonts w:ascii="Arial" w:hAnsi="Arial" w:cs="Arial"/>
        </w:rPr>
        <w:t>Que se logre demostrar ampliamente en una reclamación a los resultados de la prueba que ninguna de las opciones de respuesta a una pregunta es válida.</w:t>
      </w:r>
    </w:p>
    <w:p w14:paraId="0073B994" w14:textId="1643796F" w:rsidR="00217754" w:rsidRDefault="00217754" w:rsidP="00217754">
      <w:pPr>
        <w:jc w:val="both"/>
        <w:rPr>
          <w:rFonts w:ascii="Arial" w:hAnsi="Arial" w:cs="Arial"/>
        </w:rPr>
      </w:pPr>
      <w:r w:rsidRPr="007B6718">
        <w:rPr>
          <w:rFonts w:ascii="Arial" w:hAnsi="Arial" w:cs="Arial"/>
        </w:rPr>
        <w:t>En los eventos en que, mediante una reclamación ante la prueba, los participantes logren demostrar ampliamente ante la Institución de Educación Superior que una pregunta tiene más de una opción de respuesta válida, ésta pregunta será anulada y se hará el cálculo de la calificación final sobre las preguntas válidas.</w:t>
      </w:r>
    </w:p>
    <w:p w14:paraId="495679C2" w14:textId="3DD985CB" w:rsidR="000B6B8D" w:rsidRPr="007B6718" w:rsidRDefault="000B6B8D" w:rsidP="007B6718">
      <w:pPr>
        <w:pStyle w:val="Prrafodelista"/>
        <w:numPr>
          <w:ilvl w:val="0"/>
          <w:numId w:val="6"/>
        </w:numPr>
        <w:jc w:val="both"/>
        <w:rPr>
          <w:rFonts w:ascii="Arial" w:hAnsi="Arial" w:cs="Arial"/>
          <w:u w:val="single"/>
        </w:rPr>
      </w:pPr>
      <w:r w:rsidRPr="007B6718">
        <w:rPr>
          <w:rFonts w:ascii="Arial" w:hAnsi="Arial" w:cs="Arial"/>
          <w:u w:val="single"/>
        </w:rPr>
        <w:t>Sesión de aplicación y duración de la prueba</w:t>
      </w:r>
    </w:p>
    <w:p w14:paraId="7FE54898" w14:textId="77777777" w:rsidR="008B1089" w:rsidRDefault="007B6718" w:rsidP="00217754">
      <w:pPr>
        <w:jc w:val="both"/>
        <w:rPr>
          <w:rFonts w:ascii="Arial" w:hAnsi="Arial" w:cs="Arial"/>
        </w:rPr>
      </w:pPr>
      <w:r w:rsidRPr="007B6718">
        <w:rPr>
          <w:rFonts w:ascii="Arial" w:hAnsi="Arial" w:cs="Arial"/>
        </w:rPr>
        <w:t xml:space="preserve">El examen será de manera </w:t>
      </w:r>
      <w:r w:rsidRPr="00336465">
        <w:rPr>
          <w:rFonts w:ascii="Arial" w:hAnsi="Arial" w:cs="Arial"/>
        </w:rPr>
        <w:t xml:space="preserve">presencial </w:t>
      </w:r>
      <w:r w:rsidR="008B1089">
        <w:rPr>
          <w:rFonts w:ascii="Arial" w:hAnsi="Arial" w:cs="Arial"/>
        </w:rPr>
        <w:t xml:space="preserve">en el lugar, </w:t>
      </w:r>
      <w:r w:rsidR="007C1EA6" w:rsidRPr="00336465">
        <w:rPr>
          <w:rFonts w:ascii="Arial" w:hAnsi="Arial" w:cs="Arial"/>
        </w:rPr>
        <w:t xml:space="preserve">día y hora fijados </w:t>
      </w:r>
      <w:r w:rsidR="008B1089">
        <w:rPr>
          <w:rFonts w:ascii="Arial" w:hAnsi="Arial" w:cs="Arial"/>
        </w:rPr>
        <w:t>a continuación:</w:t>
      </w:r>
    </w:p>
    <w:p w14:paraId="322C98E1" w14:textId="09C19B96" w:rsidR="008B1089" w:rsidRPr="00A05C5E" w:rsidRDefault="008B1089" w:rsidP="008B1089">
      <w:pPr>
        <w:pStyle w:val="Prrafodelista"/>
        <w:numPr>
          <w:ilvl w:val="0"/>
          <w:numId w:val="2"/>
        </w:numPr>
        <w:jc w:val="both"/>
        <w:rPr>
          <w:rFonts w:ascii="Arial" w:hAnsi="Arial" w:cs="Arial"/>
        </w:rPr>
      </w:pPr>
      <w:r w:rsidRPr="00A05C5E">
        <w:rPr>
          <w:rFonts w:ascii="Arial" w:hAnsi="Arial" w:cs="Arial"/>
        </w:rPr>
        <w:t xml:space="preserve">Lugar: </w:t>
      </w:r>
      <w:r w:rsidR="00A05C5E" w:rsidRPr="00A05C5E">
        <w:rPr>
          <w:rFonts w:ascii="Arial" w:hAnsi="Arial" w:cs="Arial"/>
        </w:rPr>
        <w:t>Universidad Industrial de Santander (UIS) sede BUCARICA ubicada en la Carrera 19 # 35-02, Barrio Centro - Bucaramanga</w:t>
      </w:r>
    </w:p>
    <w:p w14:paraId="0F256488" w14:textId="1180B392" w:rsidR="008B1089" w:rsidRPr="00A05C5E" w:rsidRDefault="008B1089" w:rsidP="008B1089">
      <w:pPr>
        <w:pStyle w:val="Prrafodelista"/>
        <w:numPr>
          <w:ilvl w:val="0"/>
          <w:numId w:val="2"/>
        </w:numPr>
        <w:jc w:val="both"/>
        <w:rPr>
          <w:rFonts w:ascii="Arial" w:hAnsi="Arial" w:cs="Arial"/>
        </w:rPr>
      </w:pPr>
      <w:r w:rsidRPr="00A05C5E">
        <w:rPr>
          <w:rFonts w:ascii="Arial" w:hAnsi="Arial" w:cs="Arial"/>
        </w:rPr>
        <w:t>Fecha: 29 septiembre de 2025</w:t>
      </w:r>
    </w:p>
    <w:p w14:paraId="080B3C55" w14:textId="478B835E" w:rsidR="008B1089" w:rsidRPr="00A05C5E" w:rsidRDefault="008B1089" w:rsidP="008B1089">
      <w:pPr>
        <w:pStyle w:val="Prrafodelista"/>
        <w:numPr>
          <w:ilvl w:val="0"/>
          <w:numId w:val="2"/>
        </w:numPr>
        <w:jc w:val="both"/>
        <w:rPr>
          <w:rFonts w:ascii="Arial" w:hAnsi="Arial" w:cs="Arial"/>
        </w:rPr>
      </w:pPr>
      <w:r w:rsidRPr="00A05C5E">
        <w:rPr>
          <w:rFonts w:ascii="Arial" w:hAnsi="Arial" w:cs="Arial"/>
        </w:rPr>
        <w:t>Hora: 14:00 horas</w:t>
      </w:r>
    </w:p>
    <w:p w14:paraId="69D156FC" w14:textId="05230A30" w:rsidR="007E15B8" w:rsidRPr="007C1EA6" w:rsidRDefault="006945DC" w:rsidP="00217754">
      <w:pPr>
        <w:jc w:val="both"/>
        <w:rPr>
          <w:rFonts w:ascii="Arial" w:hAnsi="Arial" w:cs="Arial"/>
        </w:rPr>
      </w:pPr>
      <w:r w:rsidRPr="00336465">
        <w:rPr>
          <w:rFonts w:ascii="Arial" w:hAnsi="Arial" w:cs="Arial"/>
        </w:rPr>
        <w:t xml:space="preserve">El ingreso a las aulas será </w:t>
      </w:r>
      <w:r w:rsidR="00B267FA" w:rsidRPr="00336465">
        <w:rPr>
          <w:rFonts w:ascii="Arial" w:hAnsi="Arial" w:cs="Arial"/>
        </w:rPr>
        <w:t xml:space="preserve">a partir de </w:t>
      </w:r>
      <w:r w:rsidRPr="00336465">
        <w:rPr>
          <w:rFonts w:ascii="Arial" w:hAnsi="Arial" w:cs="Arial"/>
        </w:rPr>
        <w:t xml:space="preserve">las </w:t>
      </w:r>
      <w:r w:rsidR="008B1089">
        <w:rPr>
          <w:rFonts w:ascii="Arial" w:hAnsi="Arial" w:cs="Arial"/>
        </w:rPr>
        <w:t>13:45 horas,</w:t>
      </w:r>
      <w:r w:rsidRPr="00336465">
        <w:rPr>
          <w:rFonts w:ascii="Arial" w:hAnsi="Arial" w:cs="Arial"/>
        </w:rPr>
        <w:t xml:space="preserve"> </w:t>
      </w:r>
      <w:r w:rsidR="001D6E4D" w:rsidRPr="00336465">
        <w:rPr>
          <w:rFonts w:ascii="Arial" w:hAnsi="Arial" w:cs="Arial"/>
        </w:rPr>
        <w:t>n</w:t>
      </w:r>
      <w:r w:rsidR="00213400" w:rsidRPr="00336465">
        <w:rPr>
          <w:rFonts w:ascii="Arial" w:hAnsi="Arial" w:cs="Arial"/>
        </w:rPr>
        <w:t>o</w:t>
      </w:r>
      <w:r w:rsidR="00213400" w:rsidRPr="007C1EA6">
        <w:rPr>
          <w:rFonts w:ascii="Arial" w:hAnsi="Arial" w:cs="Arial"/>
        </w:rPr>
        <w:t xml:space="preserve"> obstante</w:t>
      </w:r>
      <w:r w:rsidR="00441BC3" w:rsidRPr="007C1EA6">
        <w:rPr>
          <w:rFonts w:ascii="Arial" w:hAnsi="Arial" w:cs="Arial"/>
        </w:rPr>
        <w:t>;</w:t>
      </w:r>
      <w:r w:rsidR="00C011E7" w:rsidRPr="007C1EA6">
        <w:rPr>
          <w:rFonts w:ascii="Arial" w:hAnsi="Arial" w:cs="Arial"/>
        </w:rPr>
        <w:t xml:space="preserve"> </w:t>
      </w:r>
      <w:r w:rsidR="00213400" w:rsidRPr="007C1EA6">
        <w:rPr>
          <w:rFonts w:ascii="Arial" w:hAnsi="Arial" w:cs="Arial"/>
        </w:rPr>
        <w:t xml:space="preserve">se les recomienda a los aspirantes </w:t>
      </w:r>
      <w:r w:rsidR="00FA6800" w:rsidRPr="007C1EA6">
        <w:rPr>
          <w:rFonts w:ascii="Arial" w:hAnsi="Arial" w:cs="Arial"/>
        </w:rPr>
        <w:t xml:space="preserve">presentarse con anticipación suficiente a las </w:t>
      </w:r>
      <w:r w:rsidR="007B6718" w:rsidRPr="007C1EA6">
        <w:rPr>
          <w:rFonts w:ascii="Arial" w:hAnsi="Arial" w:cs="Arial"/>
        </w:rPr>
        <w:t>instalaciones mencionadas</w:t>
      </w:r>
      <w:r w:rsidR="007C1EA6">
        <w:rPr>
          <w:rFonts w:ascii="Arial" w:hAnsi="Arial" w:cs="Arial"/>
        </w:rPr>
        <w:t>.</w:t>
      </w:r>
    </w:p>
    <w:p w14:paraId="61E139B6" w14:textId="6B2A7AF8" w:rsidR="007E15B8" w:rsidRPr="007C1EA6" w:rsidRDefault="007B6718" w:rsidP="00217754">
      <w:pPr>
        <w:jc w:val="both"/>
        <w:rPr>
          <w:rFonts w:ascii="Arial" w:hAnsi="Arial" w:cs="Arial"/>
        </w:rPr>
      </w:pPr>
      <w:r w:rsidRPr="007C1EA6">
        <w:rPr>
          <w:rFonts w:ascii="Arial" w:hAnsi="Arial" w:cs="Arial"/>
        </w:rPr>
        <w:t xml:space="preserve">La duración del examen será </w:t>
      </w:r>
      <w:r w:rsidR="007C1EA6" w:rsidRPr="007C1EA6">
        <w:rPr>
          <w:rFonts w:ascii="Arial" w:hAnsi="Arial" w:cs="Arial"/>
        </w:rPr>
        <w:t>máxima</w:t>
      </w:r>
      <w:r w:rsidRPr="007C1EA6">
        <w:rPr>
          <w:rFonts w:ascii="Arial" w:hAnsi="Arial" w:cs="Arial"/>
        </w:rPr>
        <w:t xml:space="preserve"> de dos (2) horas. El aspirante que finalice el examen o en el momento en que se cumpla el plazo mencionado, cada uno deberá </w:t>
      </w:r>
      <w:r w:rsidR="007C1EA6" w:rsidRPr="007C1EA6">
        <w:rPr>
          <w:rFonts w:ascii="Arial" w:hAnsi="Arial" w:cs="Arial"/>
        </w:rPr>
        <w:t xml:space="preserve">embalar, sellar y entregar </w:t>
      </w:r>
      <w:r w:rsidRPr="007C1EA6">
        <w:rPr>
          <w:rFonts w:ascii="Arial" w:hAnsi="Arial" w:cs="Arial"/>
        </w:rPr>
        <w:t xml:space="preserve">su examen al jefe de </w:t>
      </w:r>
      <w:r w:rsidR="007C1EA6" w:rsidRPr="007C1EA6">
        <w:rPr>
          <w:rFonts w:ascii="Arial" w:hAnsi="Arial" w:cs="Arial"/>
        </w:rPr>
        <w:t>salón o a quien se indique en su momento. Luego, los aspirantes se deben retirar del salón.</w:t>
      </w:r>
    </w:p>
    <w:p w14:paraId="7A3942C5" w14:textId="01C3847E" w:rsidR="00617041" w:rsidRDefault="00AC65BC" w:rsidP="00217754">
      <w:pPr>
        <w:jc w:val="both"/>
        <w:rPr>
          <w:rFonts w:ascii="Arial" w:hAnsi="Arial" w:cs="Arial"/>
        </w:rPr>
      </w:pPr>
      <w:r w:rsidRPr="00AC65BC">
        <w:rPr>
          <w:rFonts w:ascii="Arial" w:hAnsi="Arial" w:cs="Arial"/>
        </w:rPr>
        <w:t xml:space="preserve">El aspirante deberá presentarse </w:t>
      </w:r>
      <w:r w:rsidR="00A60AB0">
        <w:rPr>
          <w:rFonts w:ascii="Arial" w:hAnsi="Arial" w:cs="Arial"/>
        </w:rPr>
        <w:t>en el sitio y hora fijado,</w:t>
      </w:r>
      <w:r w:rsidRPr="00AC65BC">
        <w:rPr>
          <w:rFonts w:ascii="Arial" w:hAnsi="Arial" w:cs="Arial"/>
        </w:rPr>
        <w:t xml:space="preserve"> momento en el cual, serán impartidas las instrucciones pertinentes y, posteriormente, se dará inicio oficialmente a la prueba.</w:t>
      </w:r>
      <w:r w:rsidR="0075493D">
        <w:rPr>
          <w:rFonts w:ascii="Arial" w:hAnsi="Arial" w:cs="Arial"/>
        </w:rPr>
        <w:t xml:space="preserve"> Quienes se presenten con posterioridad a</w:t>
      </w:r>
      <w:r w:rsidR="0075559F">
        <w:rPr>
          <w:rFonts w:ascii="Arial" w:hAnsi="Arial" w:cs="Arial"/>
        </w:rPr>
        <w:t xml:space="preserve"> la hora fijada para el inicio de las pruebas no se le permitirá la presentación de la misma.</w:t>
      </w:r>
    </w:p>
    <w:p w14:paraId="20AB2D41" w14:textId="47BB4CC1" w:rsidR="006B02F3" w:rsidRDefault="006B02F3" w:rsidP="00217754">
      <w:pPr>
        <w:jc w:val="both"/>
        <w:rPr>
          <w:rFonts w:ascii="Arial" w:hAnsi="Arial" w:cs="Arial"/>
        </w:rPr>
      </w:pPr>
      <w:r>
        <w:rPr>
          <w:rFonts w:ascii="Arial" w:hAnsi="Arial" w:cs="Arial"/>
        </w:rPr>
        <w:t xml:space="preserve">A la sesión solo podrá ingresar el aspirante admitido, </w:t>
      </w:r>
      <w:r w:rsidRPr="006B02F3">
        <w:rPr>
          <w:rFonts w:ascii="Arial" w:hAnsi="Arial" w:cs="Arial"/>
        </w:rPr>
        <w:t>(a no ser que usted se encuentre en situación de discapacidad, y que lo haya registrado en la fase de inscripción)</w:t>
      </w:r>
      <w:r w:rsidR="004E2800">
        <w:rPr>
          <w:rFonts w:ascii="Arial" w:hAnsi="Arial" w:cs="Arial"/>
        </w:rPr>
        <w:t>. I</w:t>
      </w:r>
      <w:r w:rsidRPr="006B02F3">
        <w:rPr>
          <w:rFonts w:ascii="Arial" w:hAnsi="Arial" w:cs="Arial"/>
        </w:rPr>
        <w:t>gualmente está prohibida la entrada de personas bajo el efecto de alcohol o sustancias psicoactivas.</w:t>
      </w:r>
    </w:p>
    <w:p w14:paraId="1F2AD179" w14:textId="79855356" w:rsidR="00ED651B" w:rsidRDefault="00096D2A" w:rsidP="00C53D15">
      <w:pPr>
        <w:jc w:val="both"/>
        <w:rPr>
          <w:rFonts w:ascii="Arial" w:hAnsi="Arial" w:cs="Arial"/>
        </w:rPr>
      </w:pPr>
      <w:r>
        <w:rPr>
          <w:rFonts w:ascii="Arial" w:hAnsi="Arial" w:cs="Arial"/>
        </w:rPr>
        <w:lastRenderedPageBreak/>
        <w:t xml:space="preserve">No está permitido el </w:t>
      </w:r>
      <w:r w:rsidR="00C53D15">
        <w:rPr>
          <w:rFonts w:ascii="Arial" w:hAnsi="Arial" w:cs="Arial"/>
        </w:rPr>
        <w:t>uso</w:t>
      </w:r>
      <w:r w:rsidR="00833BE3">
        <w:rPr>
          <w:rFonts w:ascii="Arial" w:hAnsi="Arial" w:cs="Arial"/>
        </w:rPr>
        <w:t xml:space="preserve"> de celulares, auriculares, </w:t>
      </w:r>
      <w:r w:rsidR="0059069B">
        <w:rPr>
          <w:rFonts w:ascii="Arial" w:hAnsi="Arial" w:cs="Arial"/>
        </w:rPr>
        <w:t>tabletas</w:t>
      </w:r>
      <w:r w:rsidR="00833BE3">
        <w:rPr>
          <w:rFonts w:ascii="Arial" w:hAnsi="Arial" w:cs="Arial"/>
        </w:rPr>
        <w:t xml:space="preserve"> ni ningún tipo de dispositivo tecnológico durante la prueba.</w:t>
      </w:r>
      <w:r w:rsidR="00757D2D">
        <w:rPr>
          <w:rFonts w:ascii="Arial" w:hAnsi="Arial" w:cs="Arial"/>
        </w:rPr>
        <w:t xml:space="preserve"> </w:t>
      </w:r>
      <w:r w:rsidR="00C53D15" w:rsidRPr="00C53D15">
        <w:rPr>
          <w:rFonts w:ascii="Arial" w:hAnsi="Arial" w:cs="Arial"/>
        </w:rPr>
        <w:t xml:space="preserve">Al ingresar al aula, todos los bolsos deberán ser ubicados </w:t>
      </w:r>
      <w:r w:rsidR="0023010C">
        <w:rPr>
          <w:rFonts w:ascii="Arial" w:hAnsi="Arial" w:cs="Arial"/>
        </w:rPr>
        <w:t xml:space="preserve">debajo del </w:t>
      </w:r>
      <w:r w:rsidR="00C53D15" w:rsidRPr="00C53D15">
        <w:rPr>
          <w:rFonts w:ascii="Arial" w:hAnsi="Arial" w:cs="Arial"/>
        </w:rPr>
        <w:t xml:space="preserve"> puesto asignado y no podrán abrirse ni emplearse en ningún momento de la prueba, solo podrán ser retirados cuando el aspirante se disponga a abandonar el salón</w:t>
      </w:r>
      <w:r w:rsidR="00524A31">
        <w:rPr>
          <w:rFonts w:ascii="Arial" w:hAnsi="Arial" w:cs="Arial"/>
        </w:rPr>
        <w:t>.</w:t>
      </w:r>
    </w:p>
    <w:p w14:paraId="0E7ABB3F" w14:textId="478098B1" w:rsidR="00ED651B" w:rsidRDefault="00AC0F8A" w:rsidP="00C53D15">
      <w:pPr>
        <w:jc w:val="both"/>
        <w:rPr>
          <w:rFonts w:ascii="Arial" w:hAnsi="Arial" w:cs="Arial"/>
        </w:rPr>
      </w:pPr>
      <w:r>
        <w:rPr>
          <w:rFonts w:ascii="Arial" w:hAnsi="Arial" w:cs="Arial"/>
        </w:rPr>
        <w:t xml:space="preserve">Para la realización de </w:t>
      </w:r>
      <w:r w:rsidR="00866EED">
        <w:rPr>
          <w:rFonts w:ascii="Arial" w:hAnsi="Arial" w:cs="Arial"/>
        </w:rPr>
        <w:t xml:space="preserve">la prueba de conocimientos básicos </w:t>
      </w:r>
      <w:r w:rsidR="008B1089">
        <w:rPr>
          <w:rFonts w:ascii="Arial" w:hAnsi="Arial" w:cs="Arial"/>
        </w:rPr>
        <w:t>académicos,</w:t>
      </w:r>
      <w:r w:rsidR="00866EED">
        <w:rPr>
          <w:rFonts w:ascii="Arial" w:hAnsi="Arial" w:cs="Arial"/>
        </w:rPr>
        <w:t xml:space="preserve"> al</w:t>
      </w:r>
      <w:r w:rsidR="00FA6567" w:rsidRPr="00FA6567">
        <w:rPr>
          <w:rFonts w:ascii="Arial" w:hAnsi="Arial" w:cs="Arial"/>
        </w:rPr>
        <w:t xml:space="preserve"> aspirante le será </w:t>
      </w:r>
      <w:r w:rsidR="007C1EA6">
        <w:rPr>
          <w:rFonts w:ascii="Arial" w:hAnsi="Arial" w:cs="Arial"/>
        </w:rPr>
        <w:t xml:space="preserve">entregado </w:t>
      </w:r>
      <w:r w:rsidR="00712EF0">
        <w:rPr>
          <w:rFonts w:ascii="Arial" w:hAnsi="Arial" w:cs="Arial"/>
        </w:rPr>
        <w:t xml:space="preserve">un </w:t>
      </w:r>
      <w:r w:rsidR="00AF2294">
        <w:rPr>
          <w:rFonts w:ascii="Arial" w:hAnsi="Arial" w:cs="Arial"/>
        </w:rPr>
        <w:t xml:space="preserve">sobre sellado que </w:t>
      </w:r>
      <w:r w:rsidR="00AF2294" w:rsidRPr="00AF2294">
        <w:rPr>
          <w:rFonts w:ascii="Arial" w:hAnsi="Arial" w:cs="Arial"/>
        </w:rPr>
        <w:t xml:space="preserve">contiene </w:t>
      </w:r>
      <w:r w:rsidR="00712EF0">
        <w:rPr>
          <w:rFonts w:ascii="Arial" w:hAnsi="Arial" w:cs="Arial"/>
        </w:rPr>
        <w:t>un (1)</w:t>
      </w:r>
      <w:r w:rsidR="00AF2294" w:rsidRPr="00AF2294">
        <w:rPr>
          <w:rFonts w:ascii="Arial" w:hAnsi="Arial" w:cs="Arial"/>
        </w:rPr>
        <w:t xml:space="preserve"> cuadernillo de examen, </w:t>
      </w:r>
      <w:r w:rsidR="00712EF0">
        <w:rPr>
          <w:rFonts w:ascii="Arial" w:hAnsi="Arial" w:cs="Arial"/>
        </w:rPr>
        <w:t>una (1)</w:t>
      </w:r>
      <w:r w:rsidR="00AF2294" w:rsidRPr="00AF2294">
        <w:rPr>
          <w:rFonts w:ascii="Arial" w:hAnsi="Arial" w:cs="Arial"/>
        </w:rPr>
        <w:t xml:space="preserve"> hoja de respuestas, </w:t>
      </w:r>
      <w:r w:rsidR="009608A5">
        <w:rPr>
          <w:rFonts w:ascii="Arial" w:hAnsi="Arial" w:cs="Arial"/>
        </w:rPr>
        <w:t>un (1)</w:t>
      </w:r>
      <w:r w:rsidR="00AF2294" w:rsidRPr="00AF2294">
        <w:rPr>
          <w:rFonts w:ascii="Arial" w:hAnsi="Arial" w:cs="Arial"/>
        </w:rPr>
        <w:t xml:space="preserve"> lapicero de tinta negra. La bo</w:t>
      </w:r>
      <w:r w:rsidR="007C1EA6">
        <w:rPr>
          <w:rFonts w:ascii="Arial" w:hAnsi="Arial" w:cs="Arial"/>
        </w:rPr>
        <w:t>l</w:t>
      </w:r>
      <w:r w:rsidR="00AF2294" w:rsidRPr="00AF2294">
        <w:rPr>
          <w:rFonts w:ascii="Arial" w:hAnsi="Arial" w:cs="Arial"/>
        </w:rPr>
        <w:t>sa</w:t>
      </w:r>
      <w:r w:rsidR="007C1EA6">
        <w:rPr>
          <w:rFonts w:ascii="Arial" w:hAnsi="Arial" w:cs="Arial"/>
        </w:rPr>
        <w:t xml:space="preserve"> o sobre</w:t>
      </w:r>
      <w:r w:rsidR="00AF2294" w:rsidRPr="00AF2294">
        <w:rPr>
          <w:rFonts w:ascii="Arial" w:hAnsi="Arial" w:cs="Arial"/>
        </w:rPr>
        <w:t xml:space="preserve"> deberá permanecer cerrada hasta el inicio formal de las pruebas.  </w:t>
      </w:r>
      <w:r w:rsidR="00FA6567" w:rsidRPr="00FA6567">
        <w:rPr>
          <w:rFonts w:ascii="Arial" w:hAnsi="Arial" w:cs="Arial"/>
        </w:rPr>
        <w:t xml:space="preserve">Este mismo sobre, con el mismo contenido, deberá ser entregado nuevamente al </w:t>
      </w:r>
      <w:r>
        <w:rPr>
          <w:rFonts w:ascii="Arial" w:hAnsi="Arial" w:cs="Arial"/>
        </w:rPr>
        <w:t>jefe</w:t>
      </w:r>
      <w:r w:rsidR="00FA6567" w:rsidRPr="00FA6567">
        <w:rPr>
          <w:rFonts w:ascii="Arial" w:hAnsi="Arial" w:cs="Arial"/>
        </w:rPr>
        <w:t xml:space="preserve"> de salón al terminar </w:t>
      </w:r>
      <w:r>
        <w:rPr>
          <w:rFonts w:ascii="Arial" w:hAnsi="Arial" w:cs="Arial"/>
        </w:rPr>
        <w:t>la prueba</w:t>
      </w:r>
      <w:r w:rsidR="00FA6567" w:rsidRPr="00FA6567">
        <w:rPr>
          <w:rFonts w:ascii="Arial" w:hAnsi="Arial" w:cs="Arial"/>
        </w:rPr>
        <w:t>.</w:t>
      </w:r>
    </w:p>
    <w:p w14:paraId="2B6E9179" w14:textId="7D100053" w:rsidR="008B1089" w:rsidRDefault="008B1089" w:rsidP="00C53D15">
      <w:pPr>
        <w:jc w:val="both"/>
        <w:rPr>
          <w:rFonts w:ascii="Arial" w:hAnsi="Arial" w:cs="Arial"/>
        </w:rPr>
      </w:pPr>
      <w:r>
        <w:rPr>
          <w:rFonts w:ascii="Arial" w:hAnsi="Arial" w:cs="Arial"/>
        </w:rPr>
        <w:t>Tenga muy en cuenta:</w:t>
      </w:r>
    </w:p>
    <w:p w14:paraId="771A715B" w14:textId="746278D5" w:rsidR="00943206" w:rsidRPr="008B1089" w:rsidRDefault="004352F8" w:rsidP="008B1089">
      <w:pPr>
        <w:pStyle w:val="Prrafodelista"/>
        <w:numPr>
          <w:ilvl w:val="0"/>
          <w:numId w:val="10"/>
        </w:numPr>
        <w:jc w:val="both"/>
        <w:rPr>
          <w:rFonts w:ascii="Arial" w:hAnsi="Arial" w:cs="Arial"/>
        </w:rPr>
      </w:pPr>
      <w:r w:rsidRPr="008B1089">
        <w:rPr>
          <w:rFonts w:ascii="Arial" w:hAnsi="Arial" w:cs="Arial"/>
        </w:rPr>
        <w:t xml:space="preserve">Marque la hoja de respuestas </w:t>
      </w:r>
      <w:r w:rsidR="00943206" w:rsidRPr="008B1089">
        <w:rPr>
          <w:rFonts w:ascii="Arial" w:hAnsi="Arial" w:cs="Arial"/>
        </w:rPr>
        <w:t>solo con su número de identificación</w:t>
      </w:r>
      <w:r w:rsidR="008F0D91" w:rsidRPr="008B1089">
        <w:rPr>
          <w:rFonts w:ascii="Arial" w:hAnsi="Arial" w:cs="Arial"/>
        </w:rPr>
        <w:t>,</w:t>
      </w:r>
      <w:r w:rsidRPr="008B1089">
        <w:rPr>
          <w:rFonts w:ascii="Arial" w:hAnsi="Arial" w:cs="Arial"/>
        </w:rPr>
        <w:t xml:space="preserve"> con el lapicero de tinta negra.  </w:t>
      </w:r>
    </w:p>
    <w:p w14:paraId="3CFA6E05" w14:textId="74DEAFCD" w:rsidR="008F0D91" w:rsidRPr="008B1089" w:rsidRDefault="004352F8" w:rsidP="008B1089">
      <w:pPr>
        <w:pStyle w:val="Prrafodelista"/>
        <w:numPr>
          <w:ilvl w:val="0"/>
          <w:numId w:val="10"/>
        </w:numPr>
        <w:jc w:val="both"/>
        <w:rPr>
          <w:rFonts w:ascii="Arial" w:hAnsi="Arial" w:cs="Arial"/>
        </w:rPr>
      </w:pPr>
      <w:r w:rsidRPr="008B1089">
        <w:rPr>
          <w:rFonts w:ascii="Arial" w:hAnsi="Arial" w:cs="Arial"/>
        </w:rPr>
        <w:t xml:space="preserve">Diligencie exclusivamente la hoja de respuesta, </w:t>
      </w:r>
      <w:r w:rsidR="008F0D91" w:rsidRPr="008B1089">
        <w:rPr>
          <w:rFonts w:ascii="Arial" w:hAnsi="Arial" w:cs="Arial"/>
        </w:rPr>
        <w:t>verificando</w:t>
      </w:r>
      <w:r w:rsidR="002E5A15" w:rsidRPr="008B1089">
        <w:rPr>
          <w:rFonts w:ascii="Arial" w:hAnsi="Arial" w:cs="Arial"/>
        </w:rPr>
        <w:t xml:space="preserve"> cuidadosamente </w:t>
      </w:r>
      <w:r w:rsidR="008F0D91" w:rsidRPr="008B1089">
        <w:rPr>
          <w:rFonts w:ascii="Arial" w:hAnsi="Arial" w:cs="Arial"/>
        </w:rPr>
        <w:t xml:space="preserve">que </w:t>
      </w:r>
      <w:r w:rsidR="002E5A15" w:rsidRPr="008B1089">
        <w:rPr>
          <w:rFonts w:ascii="Arial" w:hAnsi="Arial" w:cs="Arial"/>
        </w:rPr>
        <w:t>coincidan los números de pregunta y respuesta</w:t>
      </w:r>
      <w:r w:rsidR="007C1EA6" w:rsidRPr="008B1089">
        <w:rPr>
          <w:rFonts w:ascii="Arial" w:hAnsi="Arial" w:cs="Arial"/>
        </w:rPr>
        <w:t>.</w:t>
      </w:r>
    </w:p>
    <w:p w14:paraId="6D4086AB" w14:textId="33B62E56" w:rsidR="004F634F" w:rsidRPr="008B1089" w:rsidRDefault="004352F8" w:rsidP="008B1089">
      <w:pPr>
        <w:pStyle w:val="Prrafodelista"/>
        <w:numPr>
          <w:ilvl w:val="0"/>
          <w:numId w:val="10"/>
        </w:numPr>
        <w:jc w:val="both"/>
        <w:rPr>
          <w:rFonts w:ascii="Arial" w:hAnsi="Arial" w:cs="Arial"/>
        </w:rPr>
      </w:pPr>
      <w:r w:rsidRPr="008B1089">
        <w:rPr>
          <w:rFonts w:ascii="Arial" w:hAnsi="Arial" w:cs="Arial"/>
        </w:rPr>
        <w:t>No lleve hojas, libros, revistas, cuadernos, radios, relojes inteligentes</w:t>
      </w:r>
      <w:r w:rsidR="00341E7B" w:rsidRPr="008B1089">
        <w:rPr>
          <w:rFonts w:ascii="Arial" w:hAnsi="Arial" w:cs="Arial"/>
        </w:rPr>
        <w:t>,</w:t>
      </w:r>
      <w:r w:rsidRPr="008B1089">
        <w:rPr>
          <w:rFonts w:ascii="Arial" w:hAnsi="Arial" w:cs="Arial"/>
        </w:rPr>
        <w:t xml:space="preserve"> calculadoras o consulta de textos</w:t>
      </w:r>
      <w:r w:rsidR="007C1EA6" w:rsidRPr="008B1089">
        <w:rPr>
          <w:rFonts w:ascii="Arial" w:hAnsi="Arial" w:cs="Arial"/>
        </w:rPr>
        <w:t>,</w:t>
      </w:r>
      <w:r w:rsidR="00341E7B" w:rsidRPr="008B1089">
        <w:rPr>
          <w:rFonts w:ascii="Arial" w:hAnsi="Arial" w:cs="Arial"/>
        </w:rPr>
        <w:t xml:space="preserve"> pues está prohibida su consulta </w:t>
      </w:r>
      <w:r w:rsidRPr="008B1089">
        <w:rPr>
          <w:rFonts w:ascii="Arial" w:hAnsi="Arial" w:cs="Arial"/>
        </w:rPr>
        <w:t xml:space="preserve">durante el examen. </w:t>
      </w:r>
    </w:p>
    <w:p w14:paraId="5376CB34" w14:textId="50848565" w:rsidR="00A17CE7" w:rsidRDefault="00A17CE7" w:rsidP="00C53D15">
      <w:pPr>
        <w:jc w:val="both"/>
        <w:rPr>
          <w:rFonts w:ascii="Arial" w:hAnsi="Arial" w:cs="Arial"/>
        </w:rPr>
      </w:pPr>
      <w:r w:rsidRPr="00A17CE7">
        <w:rPr>
          <w:rFonts w:ascii="Arial" w:hAnsi="Arial" w:cs="Arial"/>
        </w:rPr>
        <w:t>No está permitido el diálogo e</w:t>
      </w:r>
      <w:r w:rsidR="00A27667">
        <w:rPr>
          <w:rFonts w:ascii="Arial" w:hAnsi="Arial" w:cs="Arial"/>
        </w:rPr>
        <w:t xml:space="preserve">ntre los </w:t>
      </w:r>
      <w:r w:rsidRPr="00A17CE7">
        <w:rPr>
          <w:rFonts w:ascii="Arial" w:hAnsi="Arial" w:cs="Arial"/>
        </w:rPr>
        <w:t>aspirantes bajo ninguna circunstancia en el tiempo que dure</w:t>
      </w:r>
      <w:r w:rsidR="00A27667">
        <w:rPr>
          <w:rFonts w:ascii="Arial" w:hAnsi="Arial" w:cs="Arial"/>
        </w:rPr>
        <w:t>n las pruebas</w:t>
      </w:r>
      <w:r w:rsidR="002A717E">
        <w:rPr>
          <w:rFonts w:ascii="Arial" w:hAnsi="Arial" w:cs="Arial"/>
        </w:rPr>
        <w:t>, ni ausentarse del salón bajo ninguna circunstancia</w:t>
      </w:r>
      <w:r w:rsidR="006E5921">
        <w:rPr>
          <w:rFonts w:ascii="Arial" w:hAnsi="Arial" w:cs="Arial"/>
        </w:rPr>
        <w:t xml:space="preserve">. </w:t>
      </w:r>
      <w:r w:rsidRPr="00A17CE7">
        <w:rPr>
          <w:rFonts w:ascii="Arial" w:hAnsi="Arial" w:cs="Arial"/>
        </w:rPr>
        <w:t xml:space="preserve">Luego de que el aspirante entregue las pruebas y se retire del salón no podrá </w:t>
      </w:r>
      <w:r w:rsidR="00205EDB">
        <w:rPr>
          <w:rFonts w:ascii="Arial" w:hAnsi="Arial" w:cs="Arial"/>
        </w:rPr>
        <w:t xml:space="preserve">acceder </w:t>
      </w:r>
      <w:r w:rsidRPr="00A17CE7">
        <w:rPr>
          <w:rFonts w:ascii="Arial" w:hAnsi="Arial" w:cs="Arial"/>
        </w:rPr>
        <w:t xml:space="preserve">nuevamente </w:t>
      </w:r>
      <w:r w:rsidR="00205EDB">
        <w:rPr>
          <w:rFonts w:ascii="Arial" w:hAnsi="Arial" w:cs="Arial"/>
        </w:rPr>
        <w:t>a las pruebas.</w:t>
      </w:r>
      <w:r w:rsidR="007C1EA6">
        <w:rPr>
          <w:rFonts w:ascii="Arial" w:hAnsi="Arial" w:cs="Arial"/>
        </w:rPr>
        <w:t xml:space="preserve"> De igual forma, en caso de que un aspirante haya iniciado la prueba y se ausente del salón para cualquier motivo, no se permitirá de nuevo su ingreso.</w:t>
      </w:r>
    </w:p>
    <w:p w14:paraId="06FE473E" w14:textId="79A38BD1" w:rsidR="005029D1" w:rsidRDefault="005029D1" w:rsidP="00C53D15">
      <w:pPr>
        <w:jc w:val="both"/>
        <w:rPr>
          <w:rFonts w:ascii="Arial" w:hAnsi="Arial" w:cs="Arial"/>
        </w:rPr>
      </w:pPr>
      <w:r>
        <w:rPr>
          <w:rFonts w:ascii="Arial" w:hAnsi="Arial" w:cs="Arial"/>
        </w:rPr>
        <w:t>Es muy importante resaltar que la sesión de la prueba de conocimientos podrá ser grabada y monitoreada por dispositivos de video o cámaras de vigilancia de las instalaciones físicas en la cual se hará la prueba, motivo por el cual todos los aspirantes al momento de presentarse a la prueba, aceptan que puedan ser grabados y monitoreados y</w:t>
      </w:r>
      <w:r w:rsidR="008B1089">
        <w:rPr>
          <w:rFonts w:ascii="Arial" w:hAnsi="Arial" w:cs="Arial"/>
        </w:rPr>
        <w:t>,</w:t>
      </w:r>
      <w:r>
        <w:rPr>
          <w:rFonts w:ascii="Arial" w:hAnsi="Arial" w:cs="Arial"/>
        </w:rPr>
        <w:t xml:space="preserve"> por consiguiente, el respectivo tratamiento de datos necesario para cumplir con la finalidad de la prueba</w:t>
      </w:r>
      <w:r w:rsidR="008B1089">
        <w:rPr>
          <w:rFonts w:ascii="Arial" w:hAnsi="Arial" w:cs="Arial"/>
        </w:rPr>
        <w:t xml:space="preserve"> y sus etapas posteriores </w:t>
      </w:r>
      <w:proofErr w:type="gramStart"/>
      <w:r w:rsidR="008B1089">
        <w:rPr>
          <w:rFonts w:ascii="Arial" w:hAnsi="Arial" w:cs="Arial"/>
        </w:rPr>
        <w:t xml:space="preserve">del </w:t>
      </w:r>
      <w:r w:rsidR="00E76FB9">
        <w:rPr>
          <w:rFonts w:ascii="Arial" w:hAnsi="Arial" w:cs="Arial"/>
        </w:rPr>
        <w:t>convocatoria</w:t>
      </w:r>
      <w:proofErr w:type="gramEnd"/>
      <w:r>
        <w:rPr>
          <w:rFonts w:ascii="Arial" w:hAnsi="Arial" w:cs="Arial"/>
        </w:rPr>
        <w:t xml:space="preserve">. Cabe anotar que lo anterior, se realiza con el ánimo de dejar constancia de lo sucedido durante la prueba, para efectos de transparencia de la misma, por lo que los videos, imágenes y datos recopilados, solo serán usados para fines </w:t>
      </w:r>
      <w:proofErr w:type="gramStart"/>
      <w:r>
        <w:rPr>
          <w:rFonts w:ascii="Arial" w:hAnsi="Arial" w:cs="Arial"/>
        </w:rPr>
        <w:t xml:space="preserve">del </w:t>
      </w:r>
      <w:r w:rsidR="00E76FB9">
        <w:rPr>
          <w:rFonts w:ascii="Arial" w:hAnsi="Arial" w:cs="Arial"/>
        </w:rPr>
        <w:t>convocatoria</w:t>
      </w:r>
      <w:proofErr w:type="gramEnd"/>
      <w:r>
        <w:rPr>
          <w:rFonts w:ascii="Arial" w:hAnsi="Arial" w:cs="Arial"/>
        </w:rPr>
        <w:t xml:space="preserve">. </w:t>
      </w:r>
    </w:p>
    <w:p w14:paraId="73C1AF67" w14:textId="5B53F88F" w:rsidR="00217754" w:rsidRPr="007C1EA6" w:rsidRDefault="00A60AB0" w:rsidP="007C1EA6">
      <w:pPr>
        <w:pStyle w:val="Prrafodelista"/>
        <w:numPr>
          <w:ilvl w:val="0"/>
          <w:numId w:val="6"/>
        </w:numPr>
        <w:jc w:val="both"/>
        <w:rPr>
          <w:rFonts w:ascii="Arial" w:hAnsi="Arial" w:cs="Arial"/>
          <w:u w:val="single"/>
        </w:rPr>
      </w:pPr>
      <w:r w:rsidRPr="007C1EA6">
        <w:rPr>
          <w:rFonts w:ascii="Arial" w:hAnsi="Arial" w:cs="Arial"/>
          <w:u w:val="single"/>
        </w:rPr>
        <w:t>Documentos obligatorios para presentar la prueba</w:t>
      </w:r>
    </w:p>
    <w:p w14:paraId="45664679" w14:textId="77777777" w:rsidR="00A60AB0" w:rsidRDefault="00A60AB0" w:rsidP="0066350C">
      <w:pPr>
        <w:jc w:val="both"/>
        <w:rPr>
          <w:rFonts w:ascii="Arial" w:hAnsi="Arial" w:cs="Arial"/>
        </w:rPr>
      </w:pPr>
      <w:r w:rsidRPr="00A60AB0">
        <w:rPr>
          <w:rFonts w:ascii="Arial" w:hAnsi="Arial" w:cs="Arial"/>
        </w:rPr>
        <w:t xml:space="preserve">Los únicos documentos que se admitirán para presentar la prueba escrita de conocimientos son: </w:t>
      </w:r>
    </w:p>
    <w:p w14:paraId="6D429DE4" w14:textId="77777777" w:rsidR="00A60AB0" w:rsidRDefault="00A60AB0" w:rsidP="00A60AB0">
      <w:pPr>
        <w:pStyle w:val="Prrafodelista"/>
        <w:numPr>
          <w:ilvl w:val="0"/>
          <w:numId w:val="3"/>
        </w:numPr>
        <w:jc w:val="both"/>
        <w:rPr>
          <w:rFonts w:ascii="Arial" w:hAnsi="Arial" w:cs="Arial"/>
        </w:rPr>
      </w:pPr>
      <w:r w:rsidRPr="00A60AB0">
        <w:rPr>
          <w:rFonts w:ascii="Arial" w:hAnsi="Arial" w:cs="Arial"/>
        </w:rPr>
        <w:t xml:space="preserve">Original de la cédula de ciudadanía. </w:t>
      </w:r>
    </w:p>
    <w:p w14:paraId="4C7A8526" w14:textId="791F42DF" w:rsidR="00A60AB0" w:rsidRDefault="00A60AB0" w:rsidP="00A60AB0">
      <w:pPr>
        <w:pStyle w:val="Prrafodelista"/>
        <w:numPr>
          <w:ilvl w:val="0"/>
          <w:numId w:val="3"/>
        </w:numPr>
        <w:jc w:val="both"/>
        <w:rPr>
          <w:rFonts w:ascii="Arial" w:hAnsi="Arial" w:cs="Arial"/>
        </w:rPr>
      </w:pPr>
      <w:r w:rsidRPr="00A60AB0">
        <w:rPr>
          <w:rFonts w:ascii="Arial" w:hAnsi="Arial" w:cs="Arial"/>
        </w:rPr>
        <w:t>Contraseña expedida por la Registraduría Nacional del Estado Civil, con foto</w:t>
      </w:r>
      <w:r w:rsidR="007C1EA6">
        <w:rPr>
          <w:rFonts w:ascii="Arial" w:hAnsi="Arial" w:cs="Arial"/>
        </w:rPr>
        <w:t>; en caso de que la expedición de la cédula se encuentre en trámite.</w:t>
      </w:r>
    </w:p>
    <w:p w14:paraId="504E1683" w14:textId="10B2A47E" w:rsidR="00A60AB0" w:rsidRDefault="00A60AB0" w:rsidP="00A60AB0">
      <w:pPr>
        <w:pStyle w:val="Prrafodelista"/>
        <w:numPr>
          <w:ilvl w:val="0"/>
          <w:numId w:val="3"/>
        </w:numPr>
        <w:jc w:val="both"/>
        <w:rPr>
          <w:rFonts w:ascii="Arial" w:hAnsi="Arial" w:cs="Arial"/>
        </w:rPr>
      </w:pPr>
      <w:r w:rsidRPr="00A60AB0">
        <w:rPr>
          <w:rFonts w:ascii="Arial" w:hAnsi="Arial" w:cs="Arial"/>
        </w:rPr>
        <w:t>Pasaporte</w:t>
      </w:r>
      <w:r w:rsidR="007C1EA6">
        <w:rPr>
          <w:rFonts w:ascii="Arial" w:hAnsi="Arial" w:cs="Arial"/>
        </w:rPr>
        <w:t>; en caso de no tener la cédula de ciudadanía o contraseña mencionada.</w:t>
      </w:r>
    </w:p>
    <w:p w14:paraId="30FBFCD6" w14:textId="7B62E336" w:rsidR="006B02F3" w:rsidRDefault="007C1EA6" w:rsidP="00A60AB0">
      <w:pPr>
        <w:pStyle w:val="Prrafodelista"/>
        <w:numPr>
          <w:ilvl w:val="0"/>
          <w:numId w:val="3"/>
        </w:numPr>
        <w:jc w:val="both"/>
        <w:rPr>
          <w:rFonts w:ascii="Arial" w:hAnsi="Arial" w:cs="Arial"/>
        </w:rPr>
      </w:pPr>
      <w:r>
        <w:rPr>
          <w:rFonts w:ascii="Arial" w:hAnsi="Arial" w:cs="Arial"/>
        </w:rPr>
        <w:t>En caso de pérdida de documento, el d</w:t>
      </w:r>
      <w:r w:rsidR="006B02F3">
        <w:rPr>
          <w:rFonts w:ascii="Arial" w:hAnsi="Arial" w:cs="Arial"/>
        </w:rPr>
        <w:t>enuncio de pérdida de documento</w:t>
      </w:r>
      <w:r>
        <w:rPr>
          <w:rFonts w:ascii="Arial" w:hAnsi="Arial" w:cs="Arial"/>
        </w:rPr>
        <w:t xml:space="preserve"> ante autoridad competente.</w:t>
      </w:r>
    </w:p>
    <w:p w14:paraId="5C7067DE" w14:textId="005DB0CE" w:rsidR="00A60AB0" w:rsidRDefault="00A60AB0" w:rsidP="00A60AB0">
      <w:pPr>
        <w:jc w:val="both"/>
        <w:rPr>
          <w:rFonts w:ascii="Arial" w:hAnsi="Arial" w:cs="Arial"/>
        </w:rPr>
      </w:pPr>
      <w:r w:rsidRPr="00A60AB0">
        <w:rPr>
          <w:rFonts w:ascii="Arial" w:hAnsi="Arial" w:cs="Arial"/>
        </w:rPr>
        <w:t xml:space="preserve">Nota: En caso de que </w:t>
      </w:r>
      <w:r w:rsidR="004E2800">
        <w:rPr>
          <w:rFonts w:ascii="Arial" w:hAnsi="Arial" w:cs="Arial"/>
        </w:rPr>
        <w:t xml:space="preserve">el aspirante admitido </w:t>
      </w:r>
      <w:r w:rsidRPr="00A60AB0">
        <w:rPr>
          <w:rFonts w:ascii="Arial" w:hAnsi="Arial" w:cs="Arial"/>
        </w:rPr>
        <w:t>no cuente con los documentos anteriormente mencionados</w:t>
      </w:r>
      <w:r w:rsidR="007C1EA6">
        <w:rPr>
          <w:rFonts w:ascii="Arial" w:hAnsi="Arial" w:cs="Arial"/>
        </w:rPr>
        <w:t xml:space="preserve"> (los que le aplique)</w:t>
      </w:r>
      <w:r w:rsidRPr="00A60AB0">
        <w:rPr>
          <w:rFonts w:ascii="Arial" w:hAnsi="Arial" w:cs="Arial"/>
        </w:rPr>
        <w:t>, bajo ningún motivo podrá presentar la prueba escrita, debido a que no es posible acreditar legalmente su identidad.</w:t>
      </w:r>
    </w:p>
    <w:p w14:paraId="23F9FF38" w14:textId="65B27BE0" w:rsidR="006B02F3" w:rsidRPr="00670A6E" w:rsidRDefault="006B02F3" w:rsidP="007B6718">
      <w:pPr>
        <w:pStyle w:val="Prrafodelista"/>
        <w:numPr>
          <w:ilvl w:val="0"/>
          <w:numId w:val="6"/>
        </w:numPr>
        <w:jc w:val="both"/>
        <w:rPr>
          <w:rFonts w:ascii="Arial" w:hAnsi="Arial" w:cs="Arial"/>
          <w:u w:val="single"/>
        </w:rPr>
      </w:pPr>
      <w:r w:rsidRPr="00670A6E">
        <w:rPr>
          <w:rFonts w:ascii="Arial" w:hAnsi="Arial" w:cs="Arial"/>
          <w:u w:val="single"/>
        </w:rPr>
        <w:lastRenderedPageBreak/>
        <w:t>Elementos que no debe llevar al examen</w:t>
      </w:r>
    </w:p>
    <w:p w14:paraId="6A08064C" w14:textId="11A3A865" w:rsidR="006B02F3" w:rsidRDefault="006B02F3" w:rsidP="00A60AB0">
      <w:pPr>
        <w:jc w:val="both"/>
        <w:rPr>
          <w:rFonts w:ascii="Arial" w:hAnsi="Arial" w:cs="Arial"/>
        </w:rPr>
      </w:pPr>
      <w:r>
        <w:rPr>
          <w:rFonts w:ascii="Arial" w:hAnsi="Arial" w:cs="Arial"/>
        </w:rPr>
        <w:t>L</w:t>
      </w:r>
      <w:r w:rsidRPr="006B02F3">
        <w:rPr>
          <w:rFonts w:ascii="Arial" w:hAnsi="Arial" w:cs="Arial"/>
        </w:rPr>
        <w:t xml:space="preserve">os aspirantes no podrán llevar consigo: audífonos, manos libres, </w:t>
      </w:r>
      <w:r w:rsidR="00D23C20">
        <w:rPr>
          <w:rFonts w:ascii="Arial" w:hAnsi="Arial" w:cs="Arial"/>
        </w:rPr>
        <w:t xml:space="preserve">bolsos, morrales, </w:t>
      </w:r>
      <w:r w:rsidRPr="006B02F3">
        <w:rPr>
          <w:rFonts w:ascii="Arial" w:hAnsi="Arial" w:cs="Arial"/>
        </w:rPr>
        <w:t xml:space="preserve">celulares, dispositivos electrónicos de cualquier índole, calculadoras, libros, hojas, entre otros. Si porta cualquiera de estos elementos, </w:t>
      </w:r>
      <w:r w:rsidR="001B0C78">
        <w:rPr>
          <w:rFonts w:ascii="Arial" w:hAnsi="Arial" w:cs="Arial"/>
        </w:rPr>
        <w:t>deberá</w:t>
      </w:r>
      <w:r w:rsidR="00B9631B">
        <w:rPr>
          <w:rFonts w:ascii="Arial" w:hAnsi="Arial" w:cs="Arial"/>
        </w:rPr>
        <w:t xml:space="preserve"> depositarlos en el</w:t>
      </w:r>
      <w:r w:rsidR="00003F3B">
        <w:rPr>
          <w:rFonts w:ascii="Arial" w:hAnsi="Arial" w:cs="Arial"/>
        </w:rPr>
        <w:t xml:space="preserve"> l</w:t>
      </w:r>
      <w:r w:rsidR="00B9631B">
        <w:rPr>
          <w:rFonts w:ascii="Arial" w:hAnsi="Arial" w:cs="Arial"/>
        </w:rPr>
        <w:t>ugar que le</w:t>
      </w:r>
      <w:r w:rsidR="001B0C78">
        <w:rPr>
          <w:rFonts w:ascii="Arial" w:hAnsi="Arial" w:cs="Arial"/>
        </w:rPr>
        <w:t xml:space="preserve"> </w:t>
      </w:r>
      <w:r w:rsidR="00B9631B">
        <w:rPr>
          <w:rFonts w:ascii="Arial" w:hAnsi="Arial" w:cs="Arial"/>
        </w:rPr>
        <w:t xml:space="preserve">sea </w:t>
      </w:r>
      <w:r w:rsidR="00003F3B">
        <w:rPr>
          <w:rFonts w:ascii="Arial" w:hAnsi="Arial" w:cs="Arial"/>
        </w:rPr>
        <w:t>indicado por</w:t>
      </w:r>
      <w:r w:rsidR="00B9631B">
        <w:rPr>
          <w:rFonts w:ascii="Arial" w:hAnsi="Arial" w:cs="Arial"/>
        </w:rPr>
        <w:t xml:space="preserve"> el jefe de </w:t>
      </w:r>
      <w:r w:rsidR="00003F3B">
        <w:rPr>
          <w:rFonts w:ascii="Arial" w:hAnsi="Arial" w:cs="Arial"/>
        </w:rPr>
        <w:t>salón</w:t>
      </w:r>
      <w:r>
        <w:rPr>
          <w:rFonts w:ascii="Arial" w:hAnsi="Arial" w:cs="Arial"/>
        </w:rPr>
        <w:t>.</w:t>
      </w:r>
      <w:r w:rsidRPr="006B02F3">
        <w:rPr>
          <w:rFonts w:ascii="Arial" w:hAnsi="Arial" w:cs="Arial"/>
        </w:rPr>
        <w:t xml:space="preserve"> Si se niega a acatar estas disposiciones, no se le permitirá presentar la prueba.</w:t>
      </w:r>
    </w:p>
    <w:p w14:paraId="310BCB29" w14:textId="430DD983" w:rsidR="006B02F3" w:rsidRPr="00670A6E" w:rsidRDefault="006B02F3" w:rsidP="007B6718">
      <w:pPr>
        <w:pStyle w:val="Prrafodelista"/>
        <w:numPr>
          <w:ilvl w:val="0"/>
          <w:numId w:val="6"/>
        </w:numPr>
        <w:jc w:val="both"/>
        <w:rPr>
          <w:rFonts w:ascii="Arial" w:hAnsi="Arial" w:cs="Arial"/>
          <w:u w:val="single"/>
        </w:rPr>
      </w:pPr>
      <w:r w:rsidRPr="00670A6E">
        <w:rPr>
          <w:rFonts w:ascii="Arial" w:hAnsi="Arial" w:cs="Arial"/>
          <w:u w:val="single"/>
        </w:rPr>
        <w:t>Causales de anulación</w:t>
      </w:r>
    </w:p>
    <w:p w14:paraId="74CB6C68" w14:textId="5B24102F" w:rsidR="006B02F3" w:rsidRDefault="006B02F3" w:rsidP="00A60AB0">
      <w:pPr>
        <w:jc w:val="both"/>
        <w:rPr>
          <w:rFonts w:ascii="Arial" w:hAnsi="Arial" w:cs="Arial"/>
        </w:rPr>
      </w:pPr>
      <w:r w:rsidRPr="006B02F3">
        <w:rPr>
          <w:rFonts w:ascii="Arial" w:hAnsi="Arial" w:cs="Arial"/>
        </w:rPr>
        <w:t>La prueba escrita de conocimiento será anulada en los siguientes casos:</w:t>
      </w:r>
    </w:p>
    <w:p w14:paraId="4C9142B0" w14:textId="77777777" w:rsidR="006B02F3" w:rsidRDefault="006B02F3" w:rsidP="006B02F3">
      <w:pPr>
        <w:pStyle w:val="Prrafodelista"/>
        <w:numPr>
          <w:ilvl w:val="0"/>
          <w:numId w:val="4"/>
        </w:numPr>
        <w:jc w:val="both"/>
        <w:rPr>
          <w:rFonts w:ascii="Arial" w:hAnsi="Arial" w:cs="Arial"/>
        </w:rPr>
      </w:pPr>
      <w:r w:rsidRPr="006B02F3">
        <w:rPr>
          <w:rFonts w:ascii="Arial" w:hAnsi="Arial" w:cs="Arial"/>
        </w:rPr>
        <w:t>Intento de fraude</w:t>
      </w:r>
    </w:p>
    <w:p w14:paraId="189DB491" w14:textId="77777777" w:rsidR="006B02F3" w:rsidRDefault="006B02F3" w:rsidP="006B02F3">
      <w:pPr>
        <w:pStyle w:val="Prrafodelista"/>
        <w:numPr>
          <w:ilvl w:val="0"/>
          <w:numId w:val="4"/>
        </w:numPr>
        <w:jc w:val="both"/>
        <w:rPr>
          <w:rFonts w:ascii="Arial" w:hAnsi="Arial" w:cs="Arial"/>
        </w:rPr>
      </w:pPr>
      <w:r w:rsidRPr="006B02F3">
        <w:rPr>
          <w:rFonts w:ascii="Arial" w:hAnsi="Arial" w:cs="Arial"/>
        </w:rPr>
        <w:t xml:space="preserve">Intento de copia </w:t>
      </w:r>
    </w:p>
    <w:p w14:paraId="60E17A39" w14:textId="77777777" w:rsidR="00D23C20" w:rsidRDefault="006B02F3" w:rsidP="006B02F3">
      <w:pPr>
        <w:pStyle w:val="Prrafodelista"/>
        <w:numPr>
          <w:ilvl w:val="0"/>
          <w:numId w:val="4"/>
        </w:numPr>
        <w:jc w:val="both"/>
        <w:rPr>
          <w:rFonts w:ascii="Arial" w:hAnsi="Arial" w:cs="Arial"/>
        </w:rPr>
      </w:pPr>
      <w:r w:rsidRPr="006B02F3">
        <w:rPr>
          <w:rFonts w:ascii="Arial" w:hAnsi="Arial" w:cs="Arial"/>
        </w:rPr>
        <w:t xml:space="preserve">Sustracción del material de examen </w:t>
      </w:r>
    </w:p>
    <w:p w14:paraId="76265E75" w14:textId="77777777" w:rsidR="00D23C20" w:rsidRDefault="006B02F3" w:rsidP="006B02F3">
      <w:pPr>
        <w:pStyle w:val="Prrafodelista"/>
        <w:numPr>
          <w:ilvl w:val="0"/>
          <w:numId w:val="4"/>
        </w:numPr>
        <w:jc w:val="both"/>
        <w:rPr>
          <w:rFonts w:ascii="Arial" w:hAnsi="Arial" w:cs="Arial"/>
        </w:rPr>
      </w:pPr>
      <w:r w:rsidRPr="006B02F3">
        <w:rPr>
          <w:rFonts w:ascii="Arial" w:hAnsi="Arial" w:cs="Arial"/>
        </w:rPr>
        <w:t xml:space="preserve">Suplantación de personas </w:t>
      </w:r>
    </w:p>
    <w:p w14:paraId="5674E7F8" w14:textId="417BEDD7" w:rsidR="006B02F3" w:rsidRDefault="006B02F3" w:rsidP="006B02F3">
      <w:pPr>
        <w:pStyle w:val="Prrafodelista"/>
        <w:numPr>
          <w:ilvl w:val="0"/>
          <w:numId w:val="4"/>
        </w:numPr>
        <w:jc w:val="both"/>
        <w:rPr>
          <w:rFonts w:ascii="Arial" w:hAnsi="Arial" w:cs="Arial"/>
        </w:rPr>
      </w:pPr>
      <w:r w:rsidRPr="006B02F3">
        <w:rPr>
          <w:rFonts w:ascii="Arial" w:hAnsi="Arial" w:cs="Arial"/>
        </w:rPr>
        <w:t>Desacato a normas vigentes como contestar el celular en el salón de aplicación o en cualquier lugar dentro del sitio de aplicación, aún si ya ha entregado la prueba</w:t>
      </w:r>
      <w:r w:rsidR="00D23C20">
        <w:rPr>
          <w:rFonts w:ascii="Arial" w:hAnsi="Arial" w:cs="Arial"/>
        </w:rPr>
        <w:t>.</w:t>
      </w:r>
      <w:r w:rsidRPr="006B02F3">
        <w:rPr>
          <w:rFonts w:ascii="Arial" w:hAnsi="Arial" w:cs="Arial"/>
        </w:rPr>
        <w:t xml:space="preserve">  </w:t>
      </w:r>
    </w:p>
    <w:p w14:paraId="4A60166A" w14:textId="6C8CB9C3" w:rsidR="00D23C20" w:rsidRDefault="00D23C20" w:rsidP="006B02F3">
      <w:pPr>
        <w:pStyle w:val="Prrafodelista"/>
        <w:numPr>
          <w:ilvl w:val="0"/>
          <w:numId w:val="4"/>
        </w:numPr>
        <w:jc w:val="both"/>
        <w:rPr>
          <w:rFonts w:ascii="Arial" w:hAnsi="Arial" w:cs="Arial"/>
        </w:rPr>
      </w:pPr>
      <w:r>
        <w:rPr>
          <w:rFonts w:ascii="Arial" w:hAnsi="Arial" w:cs="Arial"/>
        </w:rPr>
        <w:t xml:space="preserve">No entrega </w:t>
      </w:r>
      <w:r w:rsidR="001B0C78">
        <w:rPr>
          <w:rFonts w:ascii="Arial" w:hAnsi="Arial" w:cs="Arial"/>
        </w:rPr>
        <w:t>el material de la</w:t>
      </w:r>
      <w:r w:rsidR="00D01B41">
        <w:rPr>
          <w:rFonts w:ascii="Arial" w:hAnsi="Arial" w:cs="Arial"/>
        </w:rPr>
        <w:t xml:space="preserve"> </w:t>
      </w:r>
      <w:r w:rsidR="001B0C78">
        <w:rPr>
          <w:rFonts w:ascii="Arial" w:hAnsi="Arial" w:cs="Arial"/>
        </w:rPr>
        <w:t xml:space="preserve">prueba completo </w:t>
      </w:r>
      <w:r>
        <w:rPr>
          <w:rFonts w:ascii="Arial" w:hAnsi="Arial" w:cs="Arial"/>
        </w:rPr>
        <w:t>al finalizar el tiempo máximo de la prueba o al momento de terminar la misma.</w:t>
      </w:r>
    </w:p>
    <w:p w14:paraId="027F4E71" w14:textId="77777777" w:rsidR="00670A6E" w:rsidRDefault="00670A6E" w:rsidP="00670A6E">
      <w:pPr>
        <w:pStyle w:val="Prrafodelista"/>
        <w:jc w:val="both"/>
        <w:rPr>
          <w:rFonts w:ascii="Arial" w:hAnsi="Arial" w:cs="Arial"/>
        </w:rPr>
      </w:pPr>
    </w:p>
    <w:p w14:paraId="58EC7FA5" w14:textId="34BF56A2" w:rsidR="00093B57" w:rsidRPr="00446A3E" w:rsidRDefault="00513E01" w:rsidP="00446A3E">
      <w:pPr>
        <w:jc w:val="both"/>
        <w:rPr>
          <w:rFonts w:ascii="Arial" w:hAnsi="Arial" w:cs="Arial"/>
        </w:rPr>
      </w:pPr>
      <w:r w:rsidRPr="00446A3E">
        <w:rPr>
          <w:rFonts w:ascii="Arial" w:hAnsi="Arial" w:cs="Arial"/>
        </w:rPr>
        <w:t>En caso de presentarse cualquiera de estas situaciones, el jefe de salón asignado</w:t>
      </w:r>
      <w:r w:rsidR="00F90521" w:rsidRPr="00446A3E">
        <w:rPr>
          <w:rFonts w:ascii="Arial" w:hAnsi="Arial" w:cs="Arial"/>
        </w:rPr>
        <w:t xml:space="preserve"> </w:t>
      </w:r>
      <w:r w:rsidR="00446A3E" w:rsidRPr="00446A3E">
        <w:rPr>
          <w:rFonts w:ascii="Arial" w:hAnsi="Arial" w:cs="Arial"/>
        </w:rPr>
        <w:t>diligenciará</w:t>
      </w:r>
      <w:r w:rsidR="00F90521" w:rsidRPr="00446A3E">
        <w:rPr>
          <w:rFonts w:ascii="Arial" w:hAnsi="Arial" w:cs="Arial"/>
        </w:rPr>
        <w:t xml:space="preserve"> el acta de anulación </w:t>
      </w:r>
      <w:r w:rsidRPr="00446A3E">
        <w:rPr>
          <w:rFonts w:ascii="Arial" w:hAnsi="Arial" w:cs="Arial"/>
        </w:rPr>
        <w:t>acompañado del aspirante y un testigo</w:t>
      </w:r>
      <w:r w:rsidR="00621E7F" w:rsidRPr="00446A3E">
        <w:rPr>
          <w:rFonts w:ascii="Arial" w:hAnsi="Arial" w:cs="Arial"/>
        </w:rPr>
        <w:t xml:space="preserve"> </w:t>
      </w:r>
      <w:r w:rsidR="00E054B3" w:rsidRPr="00446A3E">
        <w:rPr>
          <w:rFonts w:ascii="Arial" w:hAnsi="Arial" w:cs="Arial"/>
        </w:rPr>
        <w:t xml:space="preserve">y </w:t>
      </w:r>
      <w:r w:rsidR="00446A3E" w:rsidRPr="00446A3E">
        <w:rPr>
          <w:rFonts w:ascii="Arial" w:hAnsi="Arial" w:cs="Arial"/>
        </w:rPr>
        <w:t>se procederá</w:t>
      </w:r>
      <w:r w:rsidR="00621E7F" w:rsidRPr="00446A3E">
        <w:rPr>
          <w:rFonts w:ascii="Arial" w:hAnsi="Arial" w:cs="Arial"/>
        </w:rPr>
        <w:t xml:space="preserve"> a la firma de la misma.</w:t>
      </w:r>
      <w:r w:rsidR="00E054B3" w:rsidRPr="00446A3E">
        <w:rPr>
          <w:rFonts w:ascii="Arial" w:hAnsi="Arial" w:cs="Arial"/>
        </w:rPr>
        <w:t xml:space="preserve"> Si por </w:t>
      </w:r>
      <w:r w:rsidR="00DB0695" w:rsidRPr="00446A3E">
        <w:rPr>
          <w:rFonts w:ascii="Arial" w:hAnsi="Arial" w:cs="Arial"/>
        </w:rPr>
        <w:t xml:space="preserve">alguna circunstancia el aspirante se niega a firmar, se consignará la respectiva anotación al acta y </w:t>
      </w:r>
      <w:r w:rsidR="00B50B49" w:rsidRPr="00446A3E">
        <w:rPr>
          <w:rFonts w:ascii="Arial" w:hAnsi="Arial" w:cs="Arial"/>
        </w:rPr>
        <w:t>se firmara por el jefe de salón y el testigo.</w:t>
      </w:r>
    </w:p>
    <w:p w14:paraId="323DE44B" w14:textId="0B27744F" w:rsidR="00D23C20" w:rsidRPr="00670A6E" w:rsidRDefault="00D23C20" w:rsidP="007B6718">
      <w:pPr>
        <w:pStyle w:val="Prrafodelista"/>
        <w:numPr>
          <w:ilvl w:val="0"/>
          <w:numId w:val="6"/>
        </w:numPr>
        <w:jc w:val="both"/>
        <w:rPr>
          <w:rFonts w:ascii="Arial" w:hAnsi="Arial" w:cs="Arial"/>
          <w:u w:val="single"/>
        </w:rPr>
      </w:pPr>
      <w:r w:rsidRPr="00670A6E">
        <w:rPr>
          <w:rFonts w:ascii="Arial" w:hAnsi="Arial" w:cs="Arial"/>
          <w:u w:val="single"/>
        </w:rPr>
        <w:t>Finalización</w:t>
      </w:r>
    </w:p>
    <w:p w14:paraId="58FB3216" w14:textId="4172BA0E" w:rsidR="007C1EA6" w:rsidRPr="007C1EA6" w:rsidRDefault="00D23C20" w:rsidP="007C1EA6">
      <w:pPr>
        <w:jc w:val="both"/>
        <w:rPr>
          <w:rFonts w:ascii="Arial" w:hAnsi="Arial" w:cs="Arial"/>
        </w:rPr>
      </w:pPr>
      <w:r>
        <w:rPr>
          <w:rFonts w:ascii="Arial" w:hAnsi="Arial" w:cs="Arial"/>
        </w:rPr>
        <w:t>Al</w:t>
      </w:r>
      <w:r w:rsidRPr="00D23C20">
        <w:rPr>
          <w:rFonts w:ascii="Arial" w:hAnsi="Arial" w:cs="Arial"/>
        </w:rPr>
        <w:t xml:space="preserve"> terminar las pruebas </w:t>
      </w:r>
      <w:r w:rsidR="007C1EA6">
        <w:rPr>
          <w:rFonts w:ascii="Arial" w:hAnsi="Arial" w:cs="Arial"/>
        </w:rPr>
        <w:t>el</w:t>
      </w:r>
      <w:r w:rsidR="007C1EA6" w:rsidRPr="007C1EA6">
        <w:rPr>
          <w:rFonts w:ascii="Arial" w:hAnsi="Arial" w:cs="Arial"/>
        </w:rPr>
        <w:t xml:space="preserve"> aspirante que finalice el examen o en el momento en que se cumpla el plazo mencionado, cada </w:t>
      </w:r>
      <w:r w:rsidR="007C1EA6">
        <w:rPr>
          <w:rFonts w:ascii="Arial" w:hAnsi="Arial" w:cs="Arial"/>
        </w:rPr>
        <w:t xml:space="preserve">aspirante </w:t>
      </w:r>
      <w:r w:rsidR="007C1EA6" w:rsidRPr="007C1EA6">
        <w:rPr>
          <w:rFonts w:ascii="Arial" w:hAnsi="Arial" w:cs="Arial"/>
        </w:rPr>
        <w:t>deberá embalar, sellar y entregar su examen al jefe de salón o a quien se indique en su momento. Luego, los aspirantes se deben retirar del salón.</w:t>
      </w:r>
    </w:p>
    <w:p w14:paraId="735FE909" w14:textId="3F8296FC" w:rsidR="00D23C20" w:rsidRDefault="00D23C20" w:rsidP="00D23C20">
      <w:pPr>
        <w:jc w:val="both"/>
        <w:rPr>
          <w:rFonts w:ascii="Arial" w:hAnsi="Arial" w:cs="Arial"/>
        </w:rPr>
      </w:pPr>
      <w:r w:rsidRPr="00D23C20">
        <w:rPr>
          <w:rFonts w:ascii="Arial" w:hAnsi="Arial" w:cs="Arial"/>
        </w:rPr>
        <w:t xml:space="preserve">La no entrega del </w:t>
      </w:r>
      <w:r w:rsidR="00C20F77">
        <w:rPr>
          <w:rFonts w:ascii="Arial" w:hAnsi="Arial" w:cs="Arial"/>
        </w:rPr>
        <w:t>material</w:t>
      </w:r>
      <w:r w:rsidR="00711949">
        <w:rPr>
          <w:rFonts w:ascii="Arial" w:hAnsi="Arial" w:cs="Arial"/>
        </w:rPr>
        <w:t xml:space="preserve"> </w:t>
      </w:r>
      <w:r w:rsidR="00C20F77">
        <w:rPr>
          <w:rFonts w:ascii="Arial" w:hAnsi="Arial" w:cs="Arial"/>
        </w:rPr>
        <w:t>completo</w:t>
      </w:r>
      <w:r w:rsidRPr="00D23C20">
        <w:rPr>
          <w:rFonts w:ascii="Arial" w:hAnsi="Arial" w:cs="Arial"/>
        </w:rPr>
        <w:t xml:space="preserve">, genera la anulación de las pruebas. </w:t>
      </w:r>
    </w:p>
    <w:p w14:paraId="78F4096E" w14:textId="2B6B449E" w:rsidR="00D23C20" w:rsidRDefault="00D23C20" w:rsidP="00D23C20">
      <w:pPr>
        <w:jc w:val="both"/>
        <w:rPr>
          <w:rFonts w:ascii="Arial" w:hAnsi="Arial" w:cs="Arial"/>
        </w:rPr>
      </w:pPr>
      <w:r w:rsidRPr="00D23C20">
        <w:rPr>
          <w:rFonts w:ascii="Arial" w:hAnsi="Arial" w:cs="Arial"/>
        </w:rPr>
        <w:t xml:space="preserve">Una vez haya finalizado la presentación de las pruebas y se haya retirado </w:t>
      </w:r>
      <w:r>
        <w:rPr>
          <w:rFonts w:ascii="Arial" w:hAnsi="Arial" w:cs="Arial"/>
        </w:rPr>
        <w:t>del lugar donde se realizará la prueba</w:t>
      </w:r>
      <w:r w:rsidRPr="00D23C20">
        <w:rPr>
          <w:rFonts w:ascii="Arial" w:hAnsi="Arial" w:cs="Arial"/>
        </w:rPr>
        <w:t xml:space="preserve">, usted no podrá ingresar nuevamente a este. </w:t>
      </w:r>
    </w:p>
    <w:p w14:paraId="5BAF47DC" w14:textId="16D2B99D" w:rsidR="00D23C20" w:rsidRPr="00670A6E" w:rsidRDefault="00D23C20" w:rsidP="007B6718">
      <w:pPr>
        <w:pStyle w:val="Prrafodelista"/>
        <w:numPr>
          <w:ilvl w:val="0"/>
          <w:numId w:val="6"/>
        </w:numPr>
        <w:jc w:val="both"/>
        <w:rPr>
          <w:rFonts w:ascii="Arial" w:hAnsi="Arial" w:cs="Arial"/>
          <w:u w:val="single"/>
        </w:rPr>
      </w:pPr>
      <w:r w:rsidRPr="00670A6E">
        <w:rPr>
          <w:rFonts w:ascii="Arial" w:hAnsi="Arial" w:cs="Arial"/>
          <w:u w:val="single"/>
        </w:rPr>
        <w:t xml:space="preserve">Reserva legal de las pruebas </w:t>
      </w:r>
    </w:p>
    <w:p w14:paraId="4A94EC39" w14:textId="738C9779" w:rsidR="00D23C20" w:rsidRDefault="00D23C20" w:rsidP="00D23C20">
      <w:pPr>
        <w:jc w:val="both"/>
        <w:rPr>
          <w:rFonts w:ascii="Arial" w:hAnsi="Arial" w:cs="Arial"/>
        </w:rPr>
      </w:pPr>
      <w:r w:rsidRPr="00D23C20">
        <w:rPr>
          <w:rFonts w:ascii="Arial" w:hAnsi="Arial" w:cs="Arial"/>
        </w:rPr>
        <w:t>Las pruebas y protocolos utilizados en la convocatoria pública, tienen carácter reservado antes y después de su aplicación y sólo pueden ser de conocimiento de los servidores públicos o contratistas responsables de su elaboración.</w:t>
      </w:r>
      <w:r w:rsidR="00B96BFB">
        <w:rPr>
          <w:rFonts w:ascii="Arial" w:hAnsi="Arial" w:cs="Arial"/>
        </w:rPr>
        <w:t xml:space="preserve"> El </w:t>
      </w:r>
      <w:r w:rsidR="00A810C1">
        <w:rPr>
          <w:rFonts w:ascii="Arial" w:hAnsi="Arial" w:cs="Arial"/>
        </w:rPr>
        <w:t>Politécnico Jaime</w:t>
      </w:r>
      <w:r w:rsidR="00B96BFB">
        <w:rPr>
          <w:rFonts w:ascii="Arial" w:hAnsi="Arial" w:cs="Arial"/>
        </w:rPr>
        <w:t xml:space="preserve"> Isaza </w:t>
      </w:r>
      <w:r w:rsidR="00A810C1">
        <w:rPr>
          <w:rFonts w:ascii="Arial" w:hAnsi="Arial" w:cs="Arial"/>
        </w:rPr>
        <w:t>Cadavid es</w:t>
      </w:r>
      <w:r w:rsidR="00B96BFB">
        <w:rPr>
          <w:rFonts w:ascii="Arial" w:hAnsi="Arial" w:cs="Arial"/>
        </w:rPr>
        <w:t xml:space="preserve"> responsable </w:t>
      </w:r>
      <w:r w:rsidR="001F6FE7">
        <w:rPr>
          <w:rFonts w:ascii="Arial" w:hAnsi="Arial" w:cs="Arial"/>
        </w:rPr>
        <w:t>de la guarda de las pruebas y la respectiva cadena de custodia</w:t>
      </w:r>
      <w:r w:rsidR="009B11CE">
        <w:rPr>
          <w:rFonts w:ascii="Arial" w:hAnsi="Arial" w:cs="Arial"/>
        </w:rPr>
        <w:t xml:space="preserve"> durante y después de la </w:t>
      </w:r>
      <w:r w:rsidR="00A810C1">
        <w:rPr>
          <w:rFonts w:ascii="Arial" w:hAnsi="Arial" w:cs="Arial"/>
        </w:rPr>
        <w:t>aplicación y</w:t>
      </w:r>
      <w:r w:rsidR="009B11CE">
        <w:rPr>
          <w:rFonts w:ascii="Arial" w:hAnsi="Arial" w:cs="Arial"/>
        </w:rPr>
        <w:t xml:space="preserve"> evaluación de las mismas.</w:t>
      </w:r>
      <w:r w:rsidR="00B241A2">
        <w:rPr>
          <w:rFonts w:ascii="Arial" w:hAnsi="Arial" w:cs="Arial"/>
        </w:rPr>
        <w:t xml:space="preserve"> No se permitirá que los aspirantes saquen copias o su equivalente de las pruebas</w:t>
      </w:r>
      <w:r w:rsidR="00960AB0">
        <w:rPr>
          <w:rFonts w:ascii="Arial" w:hAnsi="Arial" w:cs="Arial"/>
        </w:rPr>
        <w:t>, durante las mismas o posterior a ellas.</w:t>
      </w:r>
    </w:p>
    <w:p w14:paraId="272972FD" w14:textId="63D1AA5A" w:rsidR="002E0D32" w:rsidRPr="00670A6E" w:rsidRDefault="002E0D32" w:rsidP="007B6718">
      <w:pPr>
        <w:pStyle w:val="Prrafodelista"/>
        <w:numPr>
          <w:ilvl w:val="0"/>
          <w:numId w:val="6"/>
        </w:numPr>
        <w:jc w:val="both"/>
        <w:rPr>
          <w:rFonts w:ascii="Arial" w:hAnsi="Arial" w:cs="Arial"/>
          <w:u w:val="single"/>
        </w:rPr>
      </w:pPr>
      <w:r w:rsidRPr="00670A6E">
        <w:rPr>
          <w:rFonts w:ascii="Arial" w:hAnsi="Arial" w:cs="Arial"/>
          <w:u w:val="single"/>
        </w:rPr>
        <w:t>Varios</w:t>
      </w:r>
    </w:p>
    <w:p w14:paraId="5A49DCE8" w14:textId="36C5256A" w:rsidR="002E0D32" w:rsidRDefault="002E0D32" w:rsidP="00D23C20">
      <w:pPr>
        <w:jc w:val="both"/>
        <w:rPr>
          <w:rFonts w:ascii="Arial" w:hAnsi="Arial" w:cs="Arial"/>
        </w:rPr>
      </w:pPr>
      <w:r>
        <w:rPr>
          <w:rFonts w:ascii="Arial" w:hAnsi="Arial" w:cs="Arial"/>
        </w:rPr>
        <w:t xml:space="preserve">Este documento debe entenderse como una guía metodológica de las pruebas de conocimientos académicos. Bajo ningún motivo contraría lo establecido en la Resolución </w:t>
      </w:r>
      <w:r w:rsidR="008B1089">
        <w:rPr>
          <w:rFonts w:ascii="Arial" w:hAnsi="Arial" w:cs="Arial"/>
        </w:rPr>
        <w:lastRenderedPageBreak/>
        <w:t>077 de 2025 y sus modificaciones</w:t>
      </w:r>
      <w:r>
        <w:rPr>
          <w:rFonts w:ascii="Arial" w:hAnsi="Arial" w:cs="Arial"/>
        </w:rPr>
        <w:t xml:space="preserve"> emitida por </w:t>
      </w:r>
      <w:r w:rsidR="00F00C7F">
        <w:rPr>
          <w:rFonts w:ascii="Arial" w:hAnsi="Arial" w:cs="Arial"/>
        </w:rPr>
        <w:t>la Mesa directiva de la Asamblea Departamental de Santander</w:t>
      </w:r>
      <w:r w:rsidR="00B44FD5">
        <w:rPr>
          <w:rFonts w:ascii="Arial" w:hAnsi="Arial" w:cs="Arial"/>
        </w:rPr>
        <w:t>. L</w:t>
      </w:r>
      <w:r w:rsidR="00D36BCB">
        <w:rPr>
          <w:rFonts w:ascii="Arial" w:hAnsi="Arial" w:cs="Arial"/>
        </w:rPr>
        <w:t xml:space="preserve">os aspectos no </w:t>
      </w:r>
      <w:r w:rsidR="003A0170">
        <w:rPr>
          <w:rFonts w:ascii="Arial" w:hAnsi="Arial" w:cs="Arial"/>
        </w:rPr>
        <w:t>plasmados</w:t>
      </w:r>
      <w:r w:rsidR="00D36BCB">
        <w:rPr>
          <w:rFonts w:ascii="Arial" w:hAnsi="Arial" w:cs="Arial"/>
        </w:rPr>
        <w:t xml:space="preserve"> en la presente Guía serán los </w:t>
      </w:r>
      <w:r w:rsidR="003A0170">
        <w:rPr>
          <w:rFonts w:ascii="Arial" w:hAnsi="Arial" w:cs="Arial"/>
        </w:rPr>
        <w:t xml:space="preserve">plasmados en los </w:t>
      </w:r>
      <w:r w:rsidR="00D36BCB">
        <w:rPr>
          <w:rFonts w:ascii="Arial" w:hAnsi="Arial" w:cs="Arial"/>
        </w:rPr>
        <w:t>actos administrativos que regulen esta convocatoria.</w:t>
      </w:r>
    </w:p>
    <w:p w14:paraId="56D2CF28" w14:textId="3DCC7850" w:rsidR="00D23C20" w:rsidRPr="00D23C20" w:rsidRDefault="00D23C20" w:rsidP="00D23C20">
      <w:pPr>
        <w:jc w:val="center"/>
        <w:rPr>
          <w:rFonts w:ascii="Arial" w:hAnsi="Arial" w:cs="Arial"/>
          <w:b/>
        </w:rPr>
      </w:pPr>
      <w:r w:rsidRPr="00D23C20">
        <w:rPr>
          <w:rFonts w:ascii="Arial" w:hAnsi="Arial" w:cs="Arial"/>
          <w:b/>
        </w:rPr>
        <w:t>PUBLICACIÓN DE LOS RESULTADOS</w:t>
      </w:r>
    </w:p>
    <w:p w14:paraId="7F5D6A85" w14:textId="1C26D552" w:rsidR="00D23C20" w:rsidRDefault="00D23C20" w:rsidP="00D23C20">
      <w:pPr>
        <w:jc w:val="both"/>
        <w:rPr>
          <w:rFonts w:ascii="Arial" w:hAnsi="Arial" w:cs="Arial"/>
        </w:rPr>
      </w:pPr>
      <w:r>
        <w:rPr>
          <w:rFonts w:ascii="Arial" w:hAnsi="Arial" w:cs="Arial"/>
        </w:rPr>
        <w:t xml:space="preserve">La publicación de los resultados de las pruebas se realizará en el momento y forma establecido en el cronograma de la Resolución </w:t>
      </w:r>
      <w:r w:rsidR="008B1089">
        <w:rPr>
          <w:rFonts w:ascii="Arial" w:hAnsi="Arial" w:cs="Arial"/>
        </w:rPr>
        <w:t>077 de 2025</w:t>
      </w:r>
      <w:r w:rsidR="00B241A2">
        <w:rPr>
          <w:rFonts w:ascii="Arial" w:hAnsi="Arial" w:cs="Arial"/>
        </w:rPr>
        <w:t xml:space="preserve"> y las demás Resoluciones que la modifiquen,</w:t>
      </w:r>
      <w:r w:rsidR="003B2056">
        <w:rPr>
          <w:rFonts w:ascii="Arial" w:hAnsi="Arial" w:cs="Arial"/>
        </w:rPr>
        <w:t xml:space="preserve"> </w:t>
      </w:r>
      <w:r>
        <w:rPr>
          <w:rFonts w:ascii="Arial" w:hAnsi="Arial" w:cs="Arial"/>
        </w:rPr>
        <w:t>emitida</w:t>
      </w:r>
      <w:r w:rsidR="00B241A2">
        <w:rPr>
          <w:rFonts w:ascii="Arial" w:hAnsi="Arial" w:cs="Arial"/>
        </w:rPr>
        <w:t>s</w:t>
      </w:r>
      <w:r>
        <w:rPr>
          <w:rFonts w:ascii="Arial" w:hAnsi="Arial" w:cs="Arial"/>
        </w:rPr>
        <w:t xml:space="preserve"> por </w:t>
      </w:r>
      <w:r w:rsidRPr="003F7397">
        <w:rPr>
          <w:rFonts w:ascii="Arial" w:hAnsi="Arial" w:cs="Arial"/>
        </w:rPr>
        <w:t xml:space="preserve">La Mesa directiva de </w:t>
      </w:r>
      <w:r w:rsidR="00ED14A3">
        <w:rPr>
          <w:rFonts w:ascii="Arial" w:hAnsi="Arial" w:cs="Arial"/>
        </w:rPr>
        <w:t>la Asamblea Departamental de Santander.</w:t>
      </w:r>
    </w:p>
    <w:p w14:paraId="2343FACD" w14:textId="77777777" w:rsidR="00D23C20" w:rsidRDefault="00D23C20" w:rsidP="00D23C20">
      <w:pPr>
        <w:jc w:val="both"/>
        <w:rPr>
          <w:rFonts w:ascii="Arial" w:hAnsi="Arial" w:cs="Arial"/>
        </w:rPr>
      </w:pPr>
    </w:p>
    <w:p w14:paraId="6872FF06" w14:textId="2BB54AA5" w:rsidR="00217754" w:rsidRDefault="008B1089" w:rsidP="0066350C">
      <w:pPr>
        <w:jc w:val="both"/>
        <w:rPr>
          <w:rFonts w:ascii="Arial" w:hAnsi="Arial" w:cs="Arial"/>
        </w:rPr>
      </w:pPr>
      <w:r>
        <w:rPr>
          <w:rFonts w:ascii="Arial" w:hAnsi="Arial" w:cs="Arial"/>
        </w:rPr>
        <w:t>Atentamente,</w:t>
      </w:r>
    </w:p>
    <w:p w14:paraId="64FD6CDD" w14:textId="69463AB7" w:rsidR="008B1089" w:rsidRDefault="008B1089" w:rsidP="0066350C">
      <w:pPr>
        <w:jc w:val="both"/>
        <w:rPr>
          <w:rFonts w:ascii="Arial" w:hAnsi="Arial" w:cs="Arial"/>
        </w:rPr>
      </w:pPr>
    </w:p>
    <w:p w14:paraId="54ACE0EC" w14:textId="675A24ED" w:rsidR="008B1089" w:rsidRDefault="008B1089" w:rsidP="0066350C">
      <w:pPr>
        <w:jc w:val="both"/>
        <w:rPr>
          <w:rFonts w:ascii="Arial" w:hAnsi="Arial" w:cs="Arial"/>
        </w:rPr>
      </w:pPr>
      <w:r>
        <w:rPr>
          <w:rFonts w:ascii="Arial" w:hAnsi="Arial" w:cs="Arial"/>
        </w:rPr>
        <w:t>POLITÉCNICO COLOMBIANO JAIME ISAZA CADAVID</w:t>
      </w:r>
    </w:p>
    <w:p w14:paraId="084793CF" w14:textId="3EC30B7A" w:rsidR="008B1089" w:rsidRDefault="008B1089" w:rsidP="0066350C">
      <w:pPr>
        <w:jc w:val="both"/>
        <w:rPr>
          <w:rFonts w:ascii="Arial" w:hAnsi="Arial" w:cs="Arial"/>
        </w:rPr>
      </w:pPr>
      <w:r>
        <w:rPr>
          <w:rFonts w:ascii="Arial" w:hAnsi="Arial" w:cs="Arial"/>
        </w:rPr>
        <w:t>Institución de Educación Superior</w:t>
      </w:r>
    </w:p>
    <w:p w14:paraId="5B9C0B0E" w14:textId="22019303" w:rsidR="00A05C5E" w:rsidRDefault="00A05C5E" w:rsidP="0066350C">
      <w:pPr>
        <w:jc w:val="both"/>
        <w:rPr>
          <w:rFonts w:ascii="Arial" w:hAnsi="Arial" w:cs="Arial"/>
        </w:rPr>
      </w:pPr>
    </w:p>
    <w:sectPr w:rsidR="00A05C5E">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5C76BE" w14:textId="77777777" w:rsidR="00B725C0" w:rsidRDefault="00B725C0" w:rsidP="00DD794E">
      <w:pPr>
        <w:spacing w:after="0" w:line="240" w:lineRule="auto"/>
      </w:pPr>
      <w:r>
        <w:separator/>
      </w:r>
    </w:p>
  </w:endnote>
  <w:endnote w:type="continuationSeparator" w:id="0">
    <w:p w14:paraId="4D0B42E0" w14:textId="77777777" w:rsidR="00B725C0" w:rsidRDefault="00B725C0" w:rsidP="00DD79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11820" w14:textId="77777777" w:rsidR="00B725C0" w:rsidRDefault="00B725C0" w:rsidP="00DD794E">
      <w:pPr>
        <w:spacing w:after="0" w:line="240" w:lineRule="auto"/>
      </w:pPr>
      <w:r>
        <w:separator/>
      </w:r>
    </w:p>
  </w:footnote>
  <w:footnote w:type="continuationSeparator" w:id="0">
    <w:p w14:paraId="32A9A5D1" w14:textId="77777777" w:rsidR="00B725C0" w:rsidRDefault="00B725C0" w:rsidP="00DD79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D0514"/>
    <w:multiLevelType w:val="hybridMultilevel"/>
    <w:tmpl w:val="FC9689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6D81B08"/>
    <w:multiLevelType w:val="hybridMultilevel"/>
    <w:tmpl w:val="922E8C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6245A8C"/>
    <w:multiLevelType w:val="hybridMultilevel"/>
    <w:tmpl w:val="FBD00F4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0CD7537"/>
    <w:multiLevelType w:val="hybridMultilevel"/>
    <w:tmpl w:val="0F6E3B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9E649F7"/>
    <w:multiLevelType w:val="hybridMultilevel"/>
    <w:tmpl w:val="6726913E"/>
    <w:lvl w:ilvl="0" w:tplc="240A0005">
      <w:start w:val="1"/>
      <w:numFmt w:val="bullet"/>
      <w:lvlText w:val=""/>
      <w:lvlJc w:val="left"/>
      <w:pPr>
        <w:ind w:left="1420" w:hanging="360"/>
      </w:pPr>
      <w:rPr>
        <w:rFonts w:ascii="Wingdings" w:hAnsi="Wingdings" w:hint="default"/>
      </w:rPr>
    </w:lvl>
    <w:lvl w:ilvl="1" w:tplc="240A0003" w:tentative="1">
      <w:start w:val="1"/>
      <w:numFmt w:val="bullet"/>
      <w:lvlText w:val="o"/>
      <w:lvlJc w:val="left"/>
      <w:pPr>
        <w:ind w:left="2140" w:hanging="360"/>
      </w:pPr>
      <w:rPr>
        <w:rFonts w:ascii="Courier New" w:hAnsi="Courier New" w:cs="Courier New" w:hint="default"/>
      </w:rPr>
    </w:lvl>
    <w:lvl w:ilvl="2" w:tplc="240A0005" w:tentative="1">
      <w:start w:val="1"/>
      <w:numFmt w:val="bullet"/>
      <w:lvlText w:val=""/>
      <w:lvlJc w:val="left"/>
      <w:pPr>
        <w:ind w:left="2860" w:hanging="360"/>
      </w:pPr>
      <w:rPr>
        <w:rFonts w:ascii="Wingdings" w:hAnsi="Wingdings" w:hint="default"/>
      </w:rPr>
    </w:lvl>
    <w:lvl w:ilvl="3" w:tplc="240A0001" w:tentative="1">
      <w:start w:val="1"/>
      <w:numFmt w:val="bullet"/>
      <w:lvlText w:val=""/>
      <w:lvlJc w:val="left"/>
      <w:pPr>
        <w:ind w:left="3580" w:hanging="360"/>
      </w:pPr>
      <w:rPr>
        <w:rFonts w:ascii="Symbol" w:hAnsi="Symbol" w:hint="default"/>
      </w:rPr>
    </w:lvl>
    <w:lvl w:ilvl="4" w:tplc="240A0003" w:tentative="1">
      <w:start w:val="1"/>
      <w:numFmt w:val="bullet"/>
      <w:lvlText w:val="o"/>
      <w:lvlJc w:val="left"/>
      <w:pPr>
        <w:ind w:left="4300" w:hanging="360"/>
      </w:pPr>
      <w:rPr>
        <w:rFonts w:ascii="Courier New" w:hAnsi="Courier New" w:cs="Courier New" w:hint="default"/>
      </w:rPr>
    </w:lvl>
    <w:lvl w:ilvl="5" w:tplc="240A0005" w:tentative="1">
      <w:start w:val="1"/>
      <w:numFmt w:val="bullet"/>
      <w:lvlText w:val=""/>
      <w:lvlJc w:val="left"/>
      <w:pPr>
        <w:ind w:left="5020" w:hanging="360"/>
      </w:pPr>
      <w:rPr>
        <w:rFonts w:ascii="Wingdings" w:hAnsi="Wingdings" w:hint="default"/>
      </w:rPr>
    </w:lvl>
    <w:lvl w:ilvl="6" w:tplc="240A0001" w:tentative="1">
      <w:start w:val="1"/>
      <w:numFmt w:val="bullet"/>
      <w:lvlText w:val=""/>
      <w:lvlJc w:val="left"/>
      <w:pPr>
        <w:ind w:left="5740" w:hanging="360"/>
      </w:pPr>
      <w:rPr>
        <w:rFonts w:ascii="Symbol" w:hAnsi="Symbol" w:hint="default"/>
      </w:rPr>
    </w:lvl>
    <w:lvl w:ilvl="7" w:tplc="240A0003" w:tentative="1">
      <w:start w:val="1"/>
      <w:numFmt w:val="bullet"/>
      <w:lvlText w:val="o"/>
      <w:lvlJc w:val="left"/>
      <w:pPr>
        <w:ind w:left="6460" w:hanging="360"/>
      </w:pPr>
      <w:rPr>
        <w:rFonts w:ascii="Courier New" w:hAnsi="Courier New" w:cs="Courier New" w:hint="default"/>
      </w:rPr>
    </w:lvl>
    <w:lvl w:ilvl="8" w:tplc="240A0005" w:tentative="1">
      <w:start w:val="1"/>
      <w:numFmt w:val="bullet"/>
      <w:lvlText w:val=""/>
      <w:lvlJc w:val="left"/>
      <w:pPr>
        <w:ind w:left="7180" w:hanging="360"/>
      </w:pPr>
      <w:rPr>
        <w:rFonts w:ascii="Wingdings" w:hAnsi="Wingdings" w:hint="default"/>
      </w:rPr>
    </w:lvl>
  </w:abstractNum>
  <w:abstractNum w:abstractNumId="5" w15:restartNumberingAfterBreak="0">
    <w:nsid w:val="546B62BA"/>
    <w:multiLevelType w:val="hybridMultilevel"/>
    <w:tmpl w:val="57D4E3AA"/>
    <w:lvl w:ilvl="0" w:tplc="A60A7C6A">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6402629F"/>
    <w:multiLevelType w:val="hybridMultilevel"/>
    <w:tmpl w:val="7166AEE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668666D"/>
    <w:multiLevelType w:val="hybridMultilevel"/>
    <w:tmpl w:val="D3D07A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E6B3B83"/>
    <w:multiLevelType w:val="hybridMultilevel"/>
    <w:tmpl w:val="FBD00F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788855E1"/>
    <w:multiLevelType w:val="hybridMultilevel"/>
    <w:tmpl w:val="29CCBF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3"/>
  </w:num>
  <w:num w:numId="4">
    <w:abstractNumId w:val="0"/>
  </w:num>
  <w:num w:numId="5">
    <w:abstractNumId w:val="9"/>
  </w:num>
  <w:num w:numId="6">
    <w:abstractNumId w:val="8"/>
  </w:num>
  <w:num w:numId="7">
    <w:abstractNumId w:val="2"/>
  </w:num>
  <w:num w:numId="8">
    <w:abstractNumId w:val="4"/>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6E3"/>
    <w:rsid w:val="00003F3B"/>
    <w:rsid w:val="000108AA"/>
    <w:rsid w:val="0001226E"/>
    <w:rsid w:val="00055BA1"/>
    <w:rsid w:val="00093B57"/>
    <w:rsid w:val="00096D2A"/>
    <w:rsid w:val="000B6B8D"/>
    <w:rsid w:val="001366E3"/>
    <w:rsid w:val="00155DC5"/>
    <w:rsid w:val="00171E00"/>
    <w:rsid w:val="0018027C"/>
    <w:rsid w:val="00184797"/>
    <w:rsid w:val="001B0C78"/>
    <w:rsid w:val="001C5BE3"/>
    <w:rsid w:val="001D23BB"/>
    <w:rsid w:val="001D6E4D"/>
    <w:rsid w:val="001E7F58"/>
    <w:rsid w:val="001F6FE7"/>
    <w:rsid w:val="002015EF"/>
    <w:rsid w:val="00205EDB"/>
    <w:rsid w:val="00213400"/>
    <w:rsid w:val="00217754"/>
    <w:rsid w:val="002265C8"/>
    <w:rsid w:val="0023010C"/>
    <w:rsid w:val="00252DD3"/>
    <w:rsid w:val="0025390F"/>
    <w:rsid w:val="00265F09"/>
    <w:rsid w:val="002A717E"/>
    <w:rsid w:val="002C4022"/>
    <w:rsid w:val="002E0D32"/>
    <w:rsid w:val="002E381F"/>
    <w:rsid w:val="002E5A15"/>
    <w:rsid w:val="002E68CB"/>
    <w:rsid w:val="002F3B64"/>
    <w:rsid w:val="00322ADF"/>
    <w:rsid w:val="00336465"/>
    <w:rsid w:val="00341E7B"/>
    <w:rsid w:val="00365BB4"/>
    <w:rsid w:val="00396792"/>
    <w:rsid w:val="003A0170"/>
    <w:rsid w:val="003B2056"/>
    <w:rsid w:val="003F7397"/>
    <w:rsid w:val="00412779"/>
    <w:rsid w:val="004352F8"/>
    <w:rsid w:val="00441BC3"/>
    <w:rsid w:val="00446A3E"/>
    <w:rsid w:val="00483721"/>
    <w:rsid w:val="004A3535"/>
    <w:rsid w:val="004B776C"/>
    <w:rsid w:val="004E2800"/>
    <w:rsid w:val="004F634F"/>
    <w:rsid w:val="005029D1"/>
    <w:rsid w:val="00513E01"/>
    <w:rsid w:val="00524A31"/>
    <w:rsid w:val="005339C8"/>
    <w:rsid w:val="005752FD"/>
    <w:rsid w:val="0059069B"/>
    <w:rsid w:val="005923E2"/>
    <w:rsid w:val="00604C06"/>
    <w:rsid w:val="00617041"/>
    <w:rsid w:val="00621E7F"/>
    <w:rsid w:val="006471B9"/>
    <w:rsid w:val="0066350C"/>
    <w:rsid w:val="00670A6E"/>
    <w:rsid w:val="00686A86"/>
    <w:rsid w:val="006945DC"/>
    <w:rsid w:val="006B02F3"/>
    <w:rsid w:val="006B3B1A"/>
    <w:rsid w:val="006E5921"/>
    <w:rsid w:val="007006C3"/>
    <w:rsid w:val="00711949"/>
    <w:rsid w:val="007126AC"/>
    <w:rsid w:val="00712EF0"/>
    <w:rsid w:val="0075493D"/>
    <w:rsid w:val="0075559F"/>
    <w:rsid w:val="00757D2D"/>
    <w:rsid w:val="007A1752"/>
    <w:rsid w:val="007B6718"/>
    <w:rsid w:val="007C088A"/>
    <w:rsid w:val="007C1EA6"/>
    <w:rsid w:val="007C4C69"/>
    <w:rsid w:val="007E15B8"/>
    <w:rsid w:val="00800E81"/>
    <w:rsid w:val="00803207"/>
    <w:rsid w:val="00810B21"/>
    <w:rsid w:val="00833BE3"/>
    <w:rsid w:val="00842037"/>
    <w:rsid w:val="0086522D"/>
    <w:rsid w:val="00866EED"/>
    <w:rsid w:val="0087674C"/>
    <w:rsid w:val="00891218"/>
    <w:rsid w:val="008B1089"/>
    <w:rsid w:val="008B499A"/>
    <w:rsid w:val="008C64AE"/>
    <w:rsid w:val="008F0D91"/>
    <w:rsid w:val="00913A67"/>
    <w:rsid w:val="00942447"/>
    <w:rsid w:val="00943206"/>
    <w:rsid w:val="00943560"/>
    <w:rsid w:val="009608A5"/>
    <w:rsid w:val="00960AB0"/>
    <w:rsid w:val="00982951"/>
    <w:rsid w:val="009A2860"/>
    <w:rsid w:val="009B11CE"/>
    <w:rsid w:val="009B24CD"/>
    <w:rsid w:val="009E2CAA"/>
    <w:rsid w:val="009F5408"/>
    <w:rsid w:val="00A05C5E"/>
    <w:rsid w:val="00A17CE7"/>
    <w:rsid w:val="00A27667"/>
    <w:rsid w:val="00A5329D"/>
    <w:rsid w:val="00A60AB0"/>
    <w:rsid w:val="00A810C1"/>
    <w:rsid w:val="00A907EE"/>
    <w:rsid w:val="00A95460"/>
    <w:rsid w:val="00AC0F8A"/>
    <w:rsid w:val="00AC65BC"/>
    <w:rsid w:val="00AF2294"/>
    <w:rsid w:val="00AF644E"/>
    <w:rsid w:val="00B241A2"/>
    <w:rsid w:val="00B267FA"/>
    <w:rsid w:val="00B273E2"/>
    <w:rsid w:val="00B41CA3"/>
    <w:rsid w:val="00B44FD5"/>
    <w:rsid w:val="00B50B49"/>
    <w:rsid w:val="00B563F3"/>
    <w:rsid w:val="00B6657A"/>
    <w:rsid w:val="00B725C0"/>
    <w:rsid w:val="00B9631B"/>
    <w:rsid w:val="00B96BFB"/>
    <w:rsid w:val="00BA6B91"/>
    <w:rsid w:val="00BB3F00"/>
    <w:rsid w:val="00BD1DD7"/>
    <w:rsid w:val="00BD4ABF"/>
    <w:rsid w:val="00BE34BA"/>
    <w:rsid w:val="00BE79D4"/>
    <w:rsid w:val="00BF0829"/>
    <w:rsid w:val="00C011E7"/>
    <w:rsid w:val="00C1603A"/>
    <w:rsid w:val="00C20F77"/>
    <w:rsid w:val="00C53D15"/>
    <w:rsid w:val="00C80765"/>
    <w:rsid w:val="00C86450"/>
    <w:rsid w:val="00D0184D"/>
    <w:rsid w:val="00D01B41"/>
    <w:rsid w:val="00D23C20"/>
    <w:rsid w:val="00D36BCB"/>
    <w:rsid w:val="00DA6C0A"/>
    <w:rsid w:val="00DB0695"/>
    <w:rsid w:val="00DB656F"/>
    <w:rsid w:val="00DB79A1"/>
    <w:rsid w:val="00DD794E"/>
    <w:rsid w:val="00E054B3"/>
    <w:rsid w:val="00E76FB9"/>
    <w:rsid w:val="00EC7EA4"/>
    <w:rsid w:val="00ED14A3"/>
    <w:rsid w:val="00ED651B"/>
    <w:rsid w:val="00F00C7F"/>
    <w:rsid w:val="00F10C9C"/>
    <w:rsid w:val="00F4292D"/>
    <w:rsid w:val="00F42AAB"/>
    <w:rsid w:val="00F4373C"/>
    <w:rsid w:val="00F64C68"/>
    <w:rsid w:val="00F87972"/>
    <w:rsid w:val="00F90521"/>
    <w:rsid w:val="00FA275F"/>
    <w:rsid w:val="00FA6567"/>
    <w:rsid w:val="00FA6800"/>
    <w:rsid w:val="00FF027E"/>
    <w:rsid w:val="00FF329C"/>
    <w:rsid w:val="00FF60E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00A1B"/>
  <w15:chartTrackingRefBased/>
  <w15:docId w15:val="{601A4922-7AD2-4707-B51B-48995AA1A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5C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DD794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D794E"/>
    <w:rPr>
      <w:sz w:val="20"/>
      <w:szCs w:val="20"/>
    </w:rPr>
  </w:style>
  <w:style w:type="character" w:styleId="Refdenotaalpie">
    <w:name w:val="footnote reference"/>
    <w:basedOn w:val="Fuentedeprrafopredeter"/>
    <w:uiPriority w:val="99"/>
    <w:semiHidden/>
    <w:unhideWhenUsed/>
    <w:rsid w:val="00DD794E"/>
    <w:rPr>
      <w:vertAlign w:val="superscript"/>
    </w:rPr>
  </w:style>
  <w:style w:type="character" w:styleId="Textoennegrita">
    <w:name w:val="Strong"/>
    <w:basedOn w:val="Fuentedeprrafopredeter"/>
    <w:uiPriority w:val="22"/>
    <w:qFormat/>
    <w:rsid w:val="00DD794E"/>
    <w:rPr>
      <w:b/>
      <w:bCs/>
    </w:rPr>
  </w:style>
  <w:style w:type="character" w:styleId="nfasis">
    <w:name w:val="Emphasis"/>
    <w:basedOn w:val="Fuentedeprrafopredeter"/>
    <w:uiPriority w:val="20"/>
    <w:qFormat/>
    <w:rsid w:val="00DD794E"/>
    <w:rPr>
      <w:i/>
      <w:iCs/>
    </w:rPr>
  </w:style>
  <w:style w:type="paragraph" w:styleId="Prrafodelista">
    <w:name w:val="List Paragraph"/>
    <w:basedOn w:val="Normal"/>
    <w:uiPriority w:val="34"/>
    <w:qFormat/>
    <w:rsid w:val="0066350C"/>
    <w:pPr>
      <w:ind w:left="720"/>
      <w:contextualSpacing/>
    </w:pPr>
  </w:style>
  <w:style w:type="character" w:styleId="Refdecomentario">
    <w:name w:val="annotation reference"/>
    <w:basedOn w:val="Fuentedeprrafopredeter"/>
    <w:uiPriority w:val="99"/>
    <w:semiHidden/>
    <w:unhideWhenUsed/>
    <w:rsid w:val="00217754"/>
    <w:rPr>
      <w:sz w:val="16"/>
      <w:szCs w:val="16"/>
    </w:rPr>
  </w:style>
  <w:style w:type="paragraph" w:styleId="Textocomentario">
    <w:name w:val="annotation text"/>
    <w:basedOn w:val="Normal"/>
    <w:link w:val="TextocomentarioCar"/>
    <w:uiPriority w:val="99"/>
    <w:semiHidden/>
    <w:unhideWhenUsed/>
    <w:rsid w:val="0021775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17754"/>
    <w:rPr>
      <w:sz w:val="20"/>
      <w:szCs w:val="20"/>
    </w:rPr>
  </w:style>
  <w:style w:type="paragraph" w:styleId="Textodeglobo">
    <w:name w:val="Balloon Text"/>
    <w:basedOn w:val="Normal"/>
    <w:link w:val="TextodegloboCar"/>
    <w:uiPriority w:val="99"/>
    <w:semiHidden/>
    <w:unhideWhenUsed/>
    <w:rsid w:val="0021775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17754"/>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A5329D"/>
    <w:rPr>
      <w:b/>
      <w:bCs/>
    </w:rPr>
  </w:style>
  <w:style w:type="character" w:customStyle="1" w:styleId="AsuntodelcomentarioCar">
    <w:name w:val="Asunto del comentario Car"/>
    <w:basedOn w:val="TextocomentarioCar"/>
    <w:link w:val="Asuntodelcomentario"/>
    <w:uiPriority w:val="99"/>
    <w:semiHidden/>
    <w:rsid w:val="00A5329D"/>
    <w:rPr>
      <w:b/>
      <w:bCs/>
      <w:sz w:val="20"/>
      <w:szCs w:val="20"/>
    </w:rPr>
  </w:style>
  <w:style w:type="paragraph" w:styleId="Textoindependiente">
    <w:name w:val="Body Text"/>
    <w:basedOn w:val="Normal"/>
    <w:link w:val="TextoindependienteCar"/>
    <w:uiPriority w:val="1"/>
    <w:qFormat/>
    <w:rsid w:val="007B6718"/>
    <w:pPr>
      <w:widowControl w:val="0"/>
      <w:autoSpaceDE w:val="0"/>
      <w:autoSpaceDN w:val="0"/>
      <w:spacing w:after="0" w:line="240" w:lineRule="auto"/>
    </w:pPr>
    <w:rPr>
      <w:rFonts w:ascii="Arial MT" w:eastAsia="Arial MT" w:hAnsi="Arial MT" w:cs="Arial MT"/>
      <w:lang w:val="es-ES"/>
    </w:rPr>
  </w:style>
  <w:style w:type="character" w:customStyle="1" w:styleId="TextoindependienteCar">
    <w:name w:val="Texto independiente Car"/>
    <w:basedOn w:val="Fuentedeprrafopredeter"/>
    <w:link w:val="Textoindependiente"/>
    <w:uiPriority w:val="1"/>
    <w:rsid w:val="007B6718"/>
    <w:rPr>
      <w:rFonts w:ascii="Arial MT" w:eastAsia="Arial MT" w:hAnsi="Arial MT" w:cs="Arial MT"/>
      <w:lang w:val="es-ES"/>
    </w:rPr>
  </w:style>
  <w:style w:type="character" w:styleId="Hipervnculo">
    <w:name w:val="Hyperlink"/>
    <w:basedOn w:val="Fuentedeprrafopredeter"/>
    <w:uiPriority w:val="99"/>
    <w:unhideWhenUsed/>
    <w:rsid w:val="00A05C5E"/>
    <w:rPr>
      <w:color w:val="0563C1" w:themeColor="hyperlink"/>
      <w:u w:val="single"/>
    </w:rPr>
  </w:style>
  <w:style w:type="character" w:styleId="Mencinsinresolver">
    <w:name w:val="Unresolved Mention"/>
    <w:basedOn w:val="Fuentedeprrafopredeter"/>
    <w:uiPriority w:val="99"/>
    <w:semiHidden/>
    <w:unhideWhenUsed/>
    <w:rsid w:val="00A05C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252888">
      <w:bodyDiv w:val="1"/>
      <w:marLeft w:val="0"/>
      <w:marRight w:val="0"/>
      <w:marTop w:val="0"/>
      <w:marBottom w:val="0"/>
      <w:divBdr>
        <w:top w:val="none" w:sz="0" w:space="0" w:color="auto"/>
        <w:left w:val="none" w:sz="0" w:space="0" w:color="auto"/>
        <w:bottom w:val="none" w:sz="0" w:space="0" w:color="auto"/>
        <w:right w:val="none" w:sz="0" w:space="0" w:color="auto"/>
      </w:divBdr>
    </w:div>
    <w:div w:id="779036546">
      <w:bodyDiv w:val="1"/>
      <w:marLeft w:val="0"/>
      <w:marRight w:val="0"/>
      <w:marTop w:val="0"/>
      <w:marBottom w:val="0"/>
      <w:divBdr>
        <w:top w:val="none" w:sz="0" w:space="0" w:color="auto"/>
        <w:left w:val="none" w:sz="0" w:space="0" w:color="auto"/>
        <w:bottom w:val="none" w:sz="0" w:space="0" w:color="auto"/>
        <w:right w:val="none" w:sz="0" w:space="0" w:color="auto"/>
      </w:divBdr>
    </w:div>
    <w:div w:id="911891640">
      <w:bodyDiv w:val="1"/>
      <w:marLeft w:val="0"/>
      <w:marRight w:val="0"/>
      <w:marTop w:val="0"/>
      <w:marBottom w:val="0"/>
      <w:divBdr>
        <w:top w:val="none" w:sz="0" w:space="0" w:color="auto"/>
        <w:left w:val="none" w:sz="0" w:space="0" w:color="auto"/>
        <w:bottom w:val="none" w:sz="0" w:space="0" w:color="auto"/>
        <w:right w:val="none" w:sz="0" w:space="0" w:color="auto"/>
      </w:divBdr>
      <w:divsChild>
        <w:div w:id="1660233532">
          <w:marLeft w:val="0"/>
          <w:marRight w:val="0"/>
          <w:marTop w:val="0"/>
          <w:marBottom w:val="0"/>
          <w:divBdr>
            <w:top w:val="none" w:sz="0" w:space="0" w:color="auto"/>
            <w:left w:val="none" w:sz="0" w:space="0" w:color="auto"/>
            <w:bottom w:val="none" w:sz="0" w:space="0" w:color="auto"/>
            <w:right w:val="none" w:sz="0" w:space="0" w:color="auto"/>
          </w:divBdr>
          <w:divsChild>
            <w:div w:id="1882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58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257E0B-DAF3-4135-9869-85146243A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6</Pages>
  <Words>1782</Words>
  <Characters>9803</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Unalmed</dc:creator>
  <cp:keywords/>
  <dc:description/>
  <cp:lastModifiedBy>Unalmed</cp:lastModifiedBy>
  <cp:revision>19</cp:revision>
  <dcterms:created xsi:type="dcterms:W3CDTF">2024-11-19T14:31:00Z</dcterms:created>
  <dcterms:modified xsi:type="dcterms:W3CDTF">2025-09-23T00:13:00Z</dcterms:modified>
</cp:coreProperties>
</file>